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73" w:rsidRPr="00C668BC" w:rsidRDefault="000A0A73" w:rsidP="000A0A73">
      <w:pPr>
        <w:jc w:val="center"/>
        <w:rPr>
          <w:rFonts w:ascii="Footlight MT Light" w:hAnsi="Footlight MT Light" w:cs="Arial"/>
          <w:b/>
          <w:sz w:val="28"/>
          <w:szCs w:val="28"/>
        </w:rPr>
      </w:pPr>
      <w:r w:rsidRPr="00C668BC">
        <w:rPr>
          <w:rFonts w:ascii="Footlight MT Light" w:hAnsi="Footlight MT Light" w:cs="Arial"/>
          <w:b/>
          <w:sz w:val="28"/>
          <w:szCs w:val="28"/>
        </w:rPr>
        <w:t xml:space="preserve">INDIKATOR KINERJA UTAMA PENGADILAN </w:t>
      </w:r>
      <w:r w:rsidR="00D35A24" w:rsidRPr="00C668BC">
        <w:rPr>
          <w:rFonts w:ascii="Footlight MT Light" w:hAnsi="Footlight MT Light" w:cs="Arial"/>
          <w:b/>
          <w:sz w:val="28"/>
          <w:szCs w:val="28"/>
        </w:rPr>
        <w:t xml:space="preserve">NEGERI </w:t>
      </w:r>
      <w:r w:rsidR="005F37C1" w:rsidRPr="00C668BC">
        <w:rPr>
          <w:rFonts w:ascii="Footlight MT Light" w:hAnsi="Footlight MT Light" w:cs="Arial"/>
          <w:b/>
          <w:sz w:val="28"/>
          <w:szCs w:val="28"/>
        </w:rPr>
        <w:t>GUNUNGSITOLI</w:t>
      </w:r>
    </w:p>
    <w:p w:rsidR="005F37C1" w:rsidRPr="00C668BC" w:rsidRDefault="005F37C1" w:rsidP="000A0A73">
      <w:pPr>
        <w:jc w:val="center"/>
        <w:rPr>
          <w:rFonts w:ascii="Footlight MT Light" w:hAnsi="Footlight MT Light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1701"/>
        <w:gridCol w:w="2694"/>
        <w:gridCol w:w="6378"/>
        <w:gridCol w:w="1985"/>
        <w:gridCol w:w="2410"/>
      </w:tblGrid>
      <w:tr w:rsidR="00927AE7" w:rsidRPr="00C668BC" w:rsidTr="00C668BC">
        <w:tc>
          <w:tcPr>
            <w:tcW w:w="567" w:type="dxa"/>
            <w:shd w:val="clear" w:color="auto" w:fill="244061" w:themeFill="accent1" w:themeFillShade="80"/>
          </w:tcPr>
          <w:p w:rsidR="00927AE7" w:rsidRPr="00C668BC" w:rsidRDefault="00927AE7" w:rsidP="005F37C1">
            <w:pPr>
              <w:rPr>
                <w:rFonts w:ascii="Footlight MT Light" w:hAnsi="Footlight MT Light"/>
                <w:sz w:val="20"/>
                <w:szCs w:val="20"/>
              </w:rPr>
            </w:pPr>
          </w:p>
          <w:p w:rsidR="00927AE7" w:rsidRPr="00C668BC" w:rsidRDefault="00927AE7" w:rsidP="005F37C1">
            <w:pPr>
              <w:rPr>
                <w:rFonts w:ascii="Footlight MT Light" w:hAnsi="Footlight MT Light"/>
                <w:sz w:val="20"/>
                <w:szCs w:val="20"/>
              </w:rPr>
            </w:pPr>
            <w:r w:rsidRPr="00C668BC">
              <w:rPr>
                <w:rFonts w:ascii="Footlight MT Light" w:hAnsi="Footlight MT Light"/>
                <w:sz w:val="20"/>
                <w:szCs w:val="20"/>
              </w:rPr>
              <w:t>NO</w:t>
            </w:r>
          </w:p>
          <w:p w:rsidR="00927AE7" w:rsidRPr="00C668BC" w:rsidRDefault="00927AE7" w:rsidP="005F37C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244061" w:themeFill="accent1" w:themeFillShade="80"/>
          </w:tcPr>
          <w:p w:rsidR="00927AE7" w:rsidRPr="00C668BC" w:rsidRDefault="00927AE7" w:rsidP="005F37C1">
            <w:pPr>
              <w:rPr>
                <w:rFonts w:ascii="Footlight MT Light" w:hAnsi="Footlight MT Light"/>
                <w:sz w:val="20"/>
                <w:szCs w:val="20"/>
              </w:rPr>
            </w:pPr>
          </w:p>
          <w:p w:rsidR="00927AE7" w:rsidRPr="00C668BC" w:rsidRDefault="00927AE7" w:rsidP="005F37C1">
            <w:pPr>
              <w:rPr>
                <w:rFonts w:ascii="Footlight MT Light" w:hAnsi="Footlight MT Light"/>
                <w:sz w:val="20"/>
                <w:szCs w:val="20"/>
              </w:rPr>
            </w:pPr>
            <w:r w:rsidRPr="00C668BC">
              <w:rPr>
                <w:rFonts w:ascii="Footlight MT Light" w:hAnsi="Footlight MT Light"/>
                <w:sz w:val="20"/>
                <w:szCs w:val="20"/>
              </w:rPr>
              <w:t>KINERJA UTAMA</w:t>
            </w:r>
          </w:p>
          <w:p w:rsidR="00927AE7" w:rsidRPr="00C668BC" w:rsidRDefault="00927AE7" w:rsidP="005F37C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244061" w:themeFill="accent1" w:themeFillShade="80"/>
          </w:tcPr>
          <w:p w:rsidR="00927AE7" w:rsidRPr="00C668BC" w:rsidRDefault="00927AE7" w:rsidP="005F37C1">
            <w:pPr>
              <w:rPr>
                <w:rFonts w:ascii="Footlight MT Light" w:hAnsi="Footlight MT Light"/>
                <w:sz w:val="20"/>
                <w:szCs w:val="20"/>
              </w:rPr>
            </w:pPr>
          </w:p>
          <w:p w:rsidR="00927AE7" w:rsidRPr="00C668BC" w:rsidRDefault="00927AE7" w:rsidP="005F37C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668BC">
              <w:rPr>
                <w:rFonts w:ascii="Footlight MT Light" w:hAnsi="Footlight MT Light"/>
                <w:sz w:val="20"/>
                <w:szCs w:val="20"/>
              </w:rPr>
              <w:t>INDIKA</w:t>
            </w:r>
            <w:r w:rsidR="007C02B9" w:rsidRPr="00C668BC">
              <w:rPr>
                <w:rFonts w:ascii="Footlight MT Light" w:hAnsi="Footlight MT Light"/>
                <w:sz w:val="20"/>
                <w:szCs w:val="20"/>
              </w:rPr>
              <w:t>T</w:t>
            </w:r>
            <w:r w:rsidRPr="00C668BC">
              <w:rPr>
                <w:rFonts w:ascii="Footlight MT Light" w:hAnsi="Footlight MT Light"/>
                <w:sz w:val="20"/>
                <w:szCs w:val="20"/>
              </w:rPr>
              <w:t>OR KINERJA</w:t>
            </w:r>
          </w:p>
          <w:p w:rsidR="00927AE7" w:rsidRPr="00C668BC" w:rsidRDefault="00927AE7" w:rsidP="005F37C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244061" w:themeFill="accent1" w:themeFillShade="80"/>
          </w:tcPr>
          <w:p w:rsidR="00927AE7" w:rsidRPr="00C668BC" w:rsidRDefault="00927AE7" w:rsidP="005F37C1">
            <w:pPr>
              <w:rPr>
                <w:rFonts w:ascii="Footlight MT Light" w:hAnsi="Footlight MT Light"/>
                <w:sz w:val="20"/>
                <w:szCs w:val="20"/>
              </w:rPr>
            </w:pPr>
          </w:p>
          <w:p w:rsidR="000A0A73" w:rsidRPr="00C668BC" w:rsidRDefault="000A0A73" w:rsidP="005F37C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668BC">
              <w:rPr>
                <w:rFonts w:ascii="Footlight MT Light" w:hAnsi="Footlight MT Light"/>
                <w:sz w:val="20"/>
                <w:szCs w:val="20"/>
              </w:rPr>
              <w:t>PENJELASAN</w:t>
            </w:r>
            <w:r w:rsidR="00AA35CB" w:rsidRPr="00C668BC">
              <w:rPr>
                <w:rFonts w:ascii="Footlight MT Light" w:hAnsi="Footlight MT Light"/>
                <w:sz w:val="20"/>
                <w:szCs w:val="20"/>
              </w:rPr>
              <w:t>/FORMULASI PERHITUNGAN</w:t>
            </w:r>
          </w:p>
        </w:tc>
        <w:tc>
          <w:tcPr>
            <w:tcW w:w="1985" w:type="dxa"/>
            <w:shd w:val="clear" w:color="auto" w:fill="244061" w:themeFill="accent1" w:themeFillShade="80"/>
          </w:tcPr>
          <w:p w:rsidR="00927AE7" w:rsidRPr="00C668BC" w:rsidRDefault="00927AE7" w:rsidP="005F37C1">
            <w:pPr>
              <w:rPr>
                <w:rFonts w:ascii="Footlight MT Light" w:hAnsi="Footlight MT Light"/>
                <w:sz w:val="20"/>
                <w:szCs w:val="20"/>
              </w:rPr>
            </w:pPr>
          </w:p>
          <w:p w:rsidR="000A0A73" w:rsidRPr="00C668BC" w:rsidRDefault="000A0A73" w:rsidP="005F37C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668BC">
              <w:rPr>
                <w:rFonts w:ascii="Footlight MT Light" w:hAnsi="Footlight MT Light"/>
                <w:sz w:val="20"/>
                <w:szCs w:val="20"/>
              </w:rPr>
              <w:t>PENANGGUNG JAWAB</w:t>
            </w:r>
          </w:p>
        </w:tc>
        <w:tc>
          <w:tcPr>
            <w:tcW w:w="2410" w:type="dxa"/>
            <w:shd w:val="clear" w:color="auto" w:fill="244061" w:themeFill="accent1" w:themeFillShade="80"/>
          </w:tcPr>
          <w:p w:rsidR="00927AE7" w:rsidRPr="00C668BC" w:rsidRDefault="00927AE7" w:rsidP="005F37C1">
            <w:pPr>
              <w:rPr>
                <w:rFonts w:ascii="Footlight MT Light" w:hAnsi="Footlight MT Light"/>
                <w:sz w:val="20"/>
                <w:szCs w:val="20"/>
              </w:rPr>
            </w:pPr>
          </w:p>
          <w:p w:rsidR="000A0A73" w:rsidRPr="00C668BC" w:rsidRDefault="000A0A73" w:rsidP="005F37C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668BC">
              <w:rPr>
                <w:rFonts w:ascii="Footlight MT Light" w:hAnsi="Footlight MT Light"/>
                <w:sz w:val="20"/>
                <w:szCs w:val="20"/>
              </w:rPr>
              <w:t>SUMBER DATA</w:t>
            </w:r>
          </w:p>
        </w:tc>
      </w:tr>
      <w:tr w:rsidR="000E1DCD" w:rsidRPr="00C668BC" w:rsidTr="00C668BC">
        <w:tc>
          <w:tcPr>
            <w:tcW w:w="567" w:type="dxa"/>
            <w:vMerge w:val="restart"/>
          </w:tcPr>
          <w:p w:rsidR="000E1DCD" w:rsidRPr="00C668BC" w:rsidRDefault="000E1DCD" w:rsidP="005F37C1">
            <w:pPr>
              <w:jc w:val="center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0E1DCD" w:rsidRPr="00C668BC" w:rsidRDefault="000E1D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Meningkatnya penyelesaian perkara</w:t>
            </w:r>
          </w:p>
        </w:tc>
        <w:tc>
          <w:tcPr>
            <w:tcW w:w="2694" w:type="dxa"/>
          </w:tcPr>
          <w:p w:rsidR="000E1DCD" w:rsidRPr="00C668BC" w:rsidRDefault="000E1DCD" w:rsidP="005371E5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Persentase mediasi yang diselesaikan</w:t>
            </w:r>
          </w:p>
          <w:p w:rsidR="000E1DCD" w:rsidRPr="00C668BC" w:rsidRDefault="000E1DCD" w:rsidP="009E69B1">
            <w:pPr>
              <w:pStyle w:val="ListParagraph"/>
              <w:ind w:left="323"/>
              <w:rPr>
                <w:rFonts w:ascii="Footlight MT Light" w:hAnsi="Footlight MT Light" w:cs="Arial"/>
                <w:sz w:val="20"/>
                <w:szCs w:val="20"/>
                <w:lang w:val="en-US"/>
              </w:rPr>
            </w:pPr>
          </w:p>
          <w:p w:rsidR="000E1DCD" w:rsidRPr="00C668BC" w:rsidRDefault="000E1DCD" w:rsidP="00396392">
            <w:pPr>
              <w:pStyle w:val="ListParagraph"/>
              <w:ind w:left="323"/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:rsidR="000E1DCD" w:rsidRPr="00C668BC" w:rsidRDefault="000E1DCD" w:rsidP="00576DB4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</w:t>
            </w:r>
          </w:p>
          <w:p w:rsidR="000E1DCD" w:rsidRPr="00C668BC" w:rsidRDefault="000E1DCD" w:rsidP="000E519D">
            <w:pPr>
              <w:pStyle w:val="ListParagraph"/>
              <w:ind w:left="34" w:right="-108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 xml:space="preserve">Jml perkara gugatan yg telah diselesaikan secara mediasi 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>X  100%</w:t>
            </w:r>
          </w:p>
          <w:p w:rsidR="000E1DCD" w:rsidRPr="00C668BC" w:rsidRDefault="000E1DCD" w:rsidP="00576DB4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Jml perkara gugatan</w:t>
            </w:r>
          </w:p>
          <w:p w:rsidR="000E1DCD" w:rsidRPr="00C668BC" w:rsidRDefault="000E1DCD" w:rsidP="00972B47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Cat: Mengacu pada Perma No. 1 Tahun 2008 Tentang Prosedur Mediasi di Pengadilan</w:t>
            </w:r>
          </w:p>
        </w:tc>
        <w:tc>
          <w:tcPr>
            <w:tcW w:w="1985" w:type="dxa"/>
          </w:tcPr>
          <w:p w:rsidR="000E1DCD" w:rsidRPr="00C668BC" w:rsidRDefault="000E1DCD" w:rsidP="0072268D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Hakim Mediator</w:t>
            </w:r>
          </w:p>
          <w:p w:rsidR="000E1DCD" w:rsidRPr="00C668BC" w:rsidRDefault="000E1DCD" w:rsidP="0072268D">
            <w:pPr>
              <w:pStyle w:val="ListParagraph"/>
              <w:ind w:left="33"/>
              <w:rPr>
                <w:rFonts w:ascii="Footlight MT Light" w:hAnsi="Footlight MT Light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DCD" w:rsidRPr="00C668BC" w:rsidRDefault="000E1D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Laporan Bulanan dan Laporan Tahunan</w:t>
            </w:r>
          </w:p>
        </w:tc>
      </w:tr>
      <w:tr w:rsidR="000E1DCD" w:rsidRPr="00C668BC" w:rsidTr="00C668BC">
        <w:tc>
          <w:tcPr>
            <w:tcW w:w="567" w:type="dxa"/>
            <w:vMerge/>
          </w:tcPr>
          <w:p w:rsidR="000E1DCD" w:rsidRPr="00C668BC" w:rsidRDefault="000E1D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1DCD" w:rsidRPr="00C668BC" w:rsidRDefault="000E1D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E1DCD" w:rsidRPr="00C668BC" w:rsidRDefault="000E1DCD" w:rsidP="005371E5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Persentase mediasi yang menjadi akta perdamaian</w:t>
            </w:r>
          </w:p>
        </w:tc>
        <w:tc>
          <w:tcPr>
            <w:tcW w:w="6378" w:type="dxa"/>
          </w:tcPr>
          <w:p w:rsidR="000E1DCD" w:rsidRPr="00C668BC" w:rsidRDefault="000E1DCD" w:rsidP="005371E5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  <w:u w:val="single"/>
              </w:rPr>
            </w:pPr>
          </w:p>
          <w:p w:rsidR="000E1DCD" w:rsidRPr="00C668BC" w:rsidRDefault="000E1DCD" w:rsidP="005371E5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>Jml perkara mediasi yg menjadi akta perdamaian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X 100%</w:t>
            </w:r>
          </w:p>
          <w:p w:rsidR="000E1DCD" w:rsidRPr="00C668BC" w:rsidRDefault="000E1DCD" w:rsidP="0036016C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Jumlah perkara yang di mediasi</w:t>
            </w:r>
          </w:p>
        </w:tc>
        <w:tc>
          <w:tcPr>
            <w:tcW w:w="1985" w:type="dxa"/>
          </w:tcPr>
          <w:p w:rsidR="000E1DCD" w:rsidRPr="00C668BC" w:rsidRDefault="000E1D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Hakim Mediator/</w:t>
            </w:r>
          </w:p>
          <w:p w:rsidR="000E1DCD" w:rsidRPr="00C668BC" w:rsidRDefault="000E1D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Majelis Hakim</w:t>
            </w:r>
          </w:p>
          <w:p w:rsidR="000E1DCD" w:rsidRPr="00C668BC" w:rsidRDefault="000E1DCD" w:rsidP="005371E5">
            <w:pPr>
              <w:pStyle w:val="ListParagraph"/>
              <w:ind w:left="33"/>
              <w:rPr>
                <w:rFonts w:ascii="Footlight MT Light" w:hAnsi="Footlight MT Light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DCD" w:rsidRPr="00C668BC" w:rsidRDefault="000E1D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Laporan Bulanan dan Laporan Tahunan</w:t>
            </w:r>
          </w:p>
        </w:tc>
      </w:tr>
      <w:tr w:rsidR="000E1DCD" w:rsidRPr="00C668BC" w:rsidTr="00C668BC">
        <w:trPr>
          <w:trHeight w:val="464"/>
        </w:trPr>
        <w:tc>
          <w:tcPr>
            <w:tcW w:w="567" w:type="dxa"/>
            <w:vMerge/>
          </w:tcPr>
          <w:p w:rsidR="000E1DCD" w:rsidRPr="00C668BC" w:rsidRDefault="000E1D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1DCD" w:rsidRPr="00C668BC" w:rsidRDefault="000E1D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E1DCD" w:rsidRPr="00C668BC" w:rsidRDefault="000E1DCD" w:rsidP="005371E5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Persentase sisa perkara yang diselesaikan:</w:t>
            </w:r>
          </w:p>
          <w:p w:rsidR="000E1DCD" w:rsidRPr="00C668BC" w:rsidRDefault="000E1DCD" w:rsidP="000E1DCD">
            <w:pPr>
              <w:pStyle w:val="ListParagraph"/>
              <w:numPr>
                <w:ilvl w:val="0"/>
                <w:numId w:val="30"/>
              </w:num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Perdata</w:t>
            </w:r>
          </w:p>
        </w:tc>
        <w:tc>
          <w:tcPr>
            <w:tcW w:w="6378" w:type="dxa"/>
          </w:tcPr>
          <w:p w:rsidR="000E1DCD" w:rsidRPr="00C668BC" w:rsidRDefault="000E1DCD" w:rsidP="0036016C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  <w:u w:val="single"/>
              </w:rPr>
            </w:pPr>
          </w:p>
          <w:p w:rsidR="000E1DCD" w:rsidRPr="00C668BC" w:rsidRDefault="000E1DCD" w:rsidP="0036016C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  <w:u w:val="single"/>
              </w:rPr>
            </w:pPr>
          </w:p>
          <w:p w:rsidR="000E1DCD" w:rsidRPr="00C668BC" w:rsidRDefault="000E1DCD" w:rsidP="0036016C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>Jml sisa perkara yang diselesaikan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X 100%</w:t>
            </w:r>
          </w:p>
          <w:p w:rsidR="000E1DCD" w:rsidRPr="00C668BC" w:rsidRDefault="000E1DCD" w:rsidP="0036016C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Jml sisa perkara yang harus diselesaikan</w:t>
            </w:r>
          </w:p>
        </w:tc>
        <w:tc>
          <w:tcPr>
            <w:tcW w:w="1985" w:type="dxa"/>
            <w:vMerge w:val="restart"/>
          </w:tcPr>
          <w:p w:rsidR="000E1DCD" w:rsidRPr="00C668BC" w:rsidRDefault="000E1DCD" w:rsidP="005371E5">
            <w:pPr>
              <w:pStyle w:val="ListParagraph"/>
              <w:ind w:left="33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Majelis Hakim dan Panitera/Sekretaris</w:t>
            </w:r>
          </w:p>
        </w:tc>
        <w:tc>
          <w:tcPr>
            <w:tcW w:w="2410" w:type="dxa"/>
            <w:vMerge w:val="restart"/>
          </w:tcPr>
          <w:p w:rsidR="000E1DCD" w:rsidRPr="00C668BC" w:rsidRDefault="000E1D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Laporan Bulanan dan Laporan Tahunan</w:t>
            </w:r>
          </w:p>
        </w:tc>
      </w:tr>
      <w:tr w:rsidR="000E1DCD" w:rsidRPr="00C668BC" w:rsidTr="00C668BC">
        <w:trPr>
          <w:trHeight w:val="463"/>
        </w:trPr>
        <w:tc>
          <w:tcPr>
            <w:tcW w:w="567" w:type="dxa"/>
            <w:vMerge/>
          </w:tcPr>
          <w:p w:rsidR="000E1DCD" w:rsidRPr="00C668BC" w:rsidRDefault="000E1D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1DCD" w:rsidRPr="00C668BC" w:rsidRDefault="000E1D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E1DCD" w:rsidRPr="00C668BC" w:rsidRDefault="000E1DCD" w:rsidP="000E1DCD">
            <w:pPr>
              <w:pStyle w:val="ListParagraph"/>
              <w:numPr>
                <w:ilvl w:val="0"/>
                <w:numId w:val="30"/>
              </w:num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Pidana</w:t>
            </w:r>
          </w:p>
        </w:tc>
        <w:tc>
          <w:tcPr>
            <w:tcW w:w="6378" w:type="dxa"/>
          </w:tcPr>
          <w:p w:rsidR="000E1DCD" w:rsidRPr="00C668BC" w:rsidRDefault="000E1DCD" w:rsidP="000E1DCD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>Jml sisa perkara yang diselesaikan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X 100%</w:t>
            </w:r>
          </w:p>
          <w:p w:rsidR="000E1DCD" w:rsidRPr="00C668BC" w:rsidRDefault="000E1DCD" w:rsidP="000E1DCD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  <w:u w:val="single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Jml sisa perkara yang harus diselesaikan</w:t>
            </w:r>
          </w:p>
        </w:tc>
        <w:tc>
          <w:tcPr>
            <w:tcW w:w="1985" w:type="dxa"/>
            <w:vMerge/>
          </w:tcPr>
          <w:p w:rsidR="000E1DCD" w:rsidRPr="00C668BC" w:rsidRDefault="000E1DCD" w:rsidP="005371E5">
            <w:pPr>
              <w:pStyle w:val="ListParagraph"/>
              <w:ind w:left="33"/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E1DCD" w:rsidRPr="00C668BC" w:rsidRDefault="000E1D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</w:tr>
      <w:tr w:rsidR="000E1DCD" w:rsidRPr="00C668BC" w:rsidTr="00C668BC">
        <w:trPr>
          <w:trHeight w:val="464"/>
        </w:trPr>
        <w:tc>
          <w:tcPr>
            <w:tcW w:w="567" w:type="dxa"/>
            <w:vMerge/>
          </w:tcPr>
          <w:p w:rsidR="000E1DCD" w:rsidRPr="00C668BC" w:rsidRDefault="000E1D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1DCD" w:rsidRPr="00C668BC" w:rsidRDefault="000E1D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E1DCD" w:rsidRPr="00C668BC" w:rsidRDefault="000E1DCD" w:rsidP="005371E5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Persentase perkara yang diselesaikan:</w:t>
            </w:r>
          </w:p>
          <w:p w:rsidR="000E1DCD" w:rsidRPr="00C668BC" w:rsidRDefault="000E1DCD" w:rsidP="000E1DCD">
            <w:pPr>
              <w:pStyle w:val="ListParagraph"/>
              <w:numPr>
                <w:ilvl w:val="0"/>
                <w:numId w:val="30"/>
              </w:num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Perdata</w:t>
            </w:r>
          </w:p>
        </w:tc>
        <w:tc>
          <w:tcPr>
            <w:tcW w:w="6378" w:type="dxa"/>
          </w:tcPr>
          <w:p w:rsidR="000E1DCD" w:rsidRPr="00C668BC" w:rsidRDefault="000E1DCD" w:rsidP="005371E5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  <w:u w:val="single"/>
              </w:rPr>
            </w:pPr>
          </w:p>
          <w:p w:rsidR="000E1DCD" w:rsidRPr="00C668BC" w:rsidRDefault="000E1DCD" w:rsidP="005371E5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  <w:u w:val="single"/>
              </w:rPr>
            </w:pPr>
          </w:p>
          <w:p w:rsidR="000E1DCD" w:rsidRPr="00C668BC" w:rsidRDefault="000E1DCD" w:rsidP="005371E5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>Jml perkara yang diselesaikan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X 100%</w:t>
            </w:r>
          </w:p>
          <w:p w:rsidR="000E1DCD" w:rsidRPr="00C668BC" w:rsidRDefault="000E1DCD" w:rsidP="00576DB4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Jml perkara yang harus diselesaikan (saldo awal dan perkara yang masuk)</w:t>
            </w:r>
          </w:p>
        </w:tc>
        <w:tc>
          <w:tcPr>
            <w:tcW w:w="1985" w:type="dxa"/>
            <w:vMerge w:val="restart"/>
          </w:tcPr>
          <w:p w:rsidR="000E1DCD" w:rsidRPr="00C668BC" w:rsidRDefault="000E1DCD" w:rsidP="005371E5">
            <w:pPr>
              <w:pStyle w:val="ListParagraph"/>
              <w:ind w:left="33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Majelis Hakim dan Panitera/Sekretaris</w:t>
            </w:r>
          </w:p>
        </w:tc>
        <w:tc>
          <w:tcPr>
            <w:tcW w:w="2410" w:type="dxa"/>
            <w:vMerge w:val="restart"/>
          </w:tcPr>
          <w:p w:rsidR="000E1DCD" w:rsidRPr="00C668BC" w:rsidRDefault="000E1D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Laporan Bulanan dan Laporan Tahunan</w:t>
            </w:r>
          </w:p>
        </w:tc>
      </w:tr>
      <w:tr w:rsidR="000E1DCD" w:rsidRPr="00C668BC" w:rsidTr="00C668BC">
        <w:trPr>
          <w:trHeight w:val="463"/>
        </w:trPr>
        <w:tc>
          <w:tcPr>
            <w:tcW w:w="567" w:type="dxa"/>
            <w:vMerge/>
          </w:tcPr>
          <w:p w:rsidR="000E1DCD" w:rsidRPr="00C668BC" w:rsidRDefault="000E1D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1DCD" w:rsidRPr="00C668BC" w:rsidRDefault="000E1D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E1DCD" w:rsidRPr="00C668BC" w:rsidRDefault="000E1DCD" w:rsidP="000E1DCD">
            <w:pPr>
              <w:pStyle w:val="ListParagraph"/>
              <w:numPr>
                <w:ilvl w:val="0"/>
                <w:numId w:val="30"/>
              </w:num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Pidana</w:t>
            </w:r>
          </w:p>
        </w:tc>
        <w:tc>
          <w:tcPr>
            <w:tcW w:w="6378" w:type="dxa"/>
          </w:tcPr>
          <w:p w:rsidR="000E1DCD" w:rsidRPr="00C668BC" w:rsidRDefault="000E1DCD" w:rsidP="000E1DCD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>Jml perkara yang diselesaikan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X 100%</w:t>
            </w:r>
          </w:p>
          <w:p w:rsidR="000E1DCD" w:rsidRPr="00C668BC" w:rsidRDefault="000E1DCD" w:rsidP="000E1DCD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  <w:u w:val="single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Jml perkara yang harus diselesaikan (saldo awal dan perkara yang masuk)</w:t>
            </w:r>
          </w:p>
        </w:tc>
        <w:tc>
          <w:tcPr>
            <w:tcW w:w="1985" w:type="dxa"/>
            <w:vMerge/>
          </w:tcPr>
          <w:p w:rsidR="000E1DCD" w:rsidRPr="00C668BC" w:rsidRDefault="000E1DCD" w:rsidP="005371E5">
            <w:pPr>
              <w:pStyle w:val="ListParagraph"/>
              <w:ind w:left="33"/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E1DCD" w:rsidRPr="00C668BC" w:rsidRDefault="000E1D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</w:tr>
      <w:tr w:rsidR="000E1DCD" w:rsidRPr="00C668BC" w:rsidTr="00C668BC">
        <w:tc>
          <w:tcPr>
            <w:tcW w:w="567" w:type="dxa"/>
            <w:vMerge/>
          </w:tcPr>
          <w:p w:rsidR="000E1DCD" w:rsidRPr="00C668BC" w:rsidRDefault="000E1D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1DCD" w:rsidRPr="00C668BC" w:rsidRDefault="000E1D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E1DCD" w:rsidRPr="00C668BC" w:rsidRDefault="000E1DCD" w:rsidP="005371E5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Persentase perkara yang diselesaikan dalam jangka waktu maksimal 5 bulan</w:t>
            </w:r>
          </w:p>
        </w:tc>
        <w:tc>
          <w:tcPr>
            <w:tcW w:w="6378" w:type="dxa"/>
          </w:tcPr>
          <w:p w:rsidR="000E1DCD" w:rsidRPr="00C668BC" w:rsidRDefault="000E1DCD" w:rsidP="005371E5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  <w:u w:val="single"/>
              </w:rPr>
            </w:pPr>
          </w:p>
          <w:p w:rsidR="000E1DCD" w:rsidRPr="00C668BC" w:rsidRDefault="000E1DCD" w:rsidP="005371E5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>Jml perkara yg diselesaikan dlm jangka waktu maks 5 bulan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>X 100%</w:t>
            </w:r>
          </w:p>
          <w:p w:rsidR="000E1DCD" w:rsidRPr="00C668BC" w:rsidRDefault="000E1DCD" w:rsidP="008B5C00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Jml perkara yg harus diselesaikan dlm waktu maksimal 5 bulan (diluar sisa perkara)</w:t>
            </w:r>
          </w:p>
        </w:tc>
        <w:tc>
          <w:tcPr>
            <w:tcW w:w="1985" w:type="dxa"/>
          </w:tcPr>
          <w:p w:rsidR="000E1DCD" w:rsidRPr="00C668BC" w:rsidRDefault="000E1DCD" w:rsidP="005371E5">
            <w:pPr>
              <w:pStyle w:val="ListParagraph"/>
              <w:ind w:left="33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Majelis Hakim dan Panitera/Sekretaris</w:t>
            </w:r>
          </w:p>
        </w:tc>
        <w:tc>
          <w:tcPr>
            <w:tcW w:w="2410" w:type="dxa"/>
          </w:tcPr>
          <w:p w:rsidR="000E1DCD" w:rsidRPr="00C668BC" w:rsidRDefault="000E1D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Laporan Bulanan dan Laporan Tahunan</w:t>
            </w:r>
          </w:p>
        </w:tc>
      </w:tr>
      <w:tr w:rsidR="000E1DCD" w:rsidRPr="00C668BC" w:rsidTr="00C668BC">
        <w:tc>
          <w:tcPr>
            <w:tcW w:w="567" w:type="dxa"/>
            <w:vMerge/>
          </w:tcPr>
          <w:p w:rsidR="000E1DCD" w:rsidRPr="00C668BC" w:rsidRDefault="000E1D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1DCD" w:rsidRPr="00C668BC" w:rsidRDefault="000E1D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E1DCD" w:rsidRPr="00C668BC" w:rsidRDefault="000E1DCD" w:rsidP="00F67842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Persentase perkara yang diselesaikan dalam jangka waktu lebih dari 5 bulan</w:t>
            </w:r>
          </w:p>
        </w:tc>
        <w:tc>
          <w:tcPr>
            <w:tcW w:w="6378" w:type="dxa"/>
          </w:tcPr>
          <w:p w:rsidR="000E1DCD" w:rsidRPr="00C668BC" w:rsidRDefault="000E1DCD" w:rsidP="001516CB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  <w:p w:rsidR="000E1DCD" w:rsidRPr="00C668BC" w:rsidRDefault="000E1DCD" w:rsidP="001516CB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 xml:space="preserve">Jml perkara yang diselesaikan lebih dari 5 bulan 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>X 100%</w:t>
            </w:r>
          </w:p>
          <w:p w:rsidR="000E1DCD" w:rsidRPr="00C668BC" w:rsidRDefault="000E1DCD" w:rsidP="001516CB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Jumlah perkara yg diselesaikan dalam waktu kurang dari 5 bulan</w:t>
            </w:r>
          </w:p>
        </w:tc>
        <w:tc>
          <w:tcPr>
            <w:tcW w:w="1985" w:type="dxa"/>
          </w:tcPr>
          <w:p w:rsidR="000E1DCD" w:rsidRPr="00C668BC" w:rsidRDefault="000E1DCD" w:rsidP="005371E5">
            <w:pPr>
              <w:pStyle w:val="ListParagraph"/>
              <w:ind w:left="33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Majelis Hakim</w:t>
            </w:r>
          </w:p>
          <w:p w:rsidR="000E1DCD" w:rsidRPr="00C668BC" w:rsidRDefault="000E1DCD" w:rsidP="005371E5">
            <w:pPr>
              <w:pStyle w:val="ListParagraph"/>
              <w:ind w:left="33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Panitera/Sekretaris </w:t>
            </w:r>
          </w:p>
        </w:tc>
        <w:tc>
          <w:tcPr>
            <w:tcW w:w="2410" w:type="dxa"/>
          </w:tcPr>
          <w:p w:rsidR="000E1DCD" w:rsidRPr="00C668BC" w:rsidRDefault="000E1D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Laporan Bulanan dan Laporan Tahunan </w:t>
            </w:r>
          </w:p>
        </w:tc>
      </w:tr>
      <w:tr w:rsidR="0072268D" w:rsidRPr="00C668BC" w:rsidTr="00C668BC">
        <w:tc>
          <w:tcPr>
            <w:tcW w:w="567" w:type="dxa"/>
          </w:tcPr>
          <w:p w:rsidR="0072268D" w:rsidRPr="00C668BC" w:rsidRDefault="0072268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72268D" w:rsidRPr="00C668BC" w:rsidRDefault="0072268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Peningkatan aksep</w:t>
            </w:r>
            <w:r w:rsidR="00477350" w:rsidRPr="00C668BC">
              <w:rPr>
                <w:rFonts w:ascii="Footlight MT Light" w:hAnsi="Footlight MT Light" w:cs="Arial"/>
                <w:sz w:val="20"/>
                <w:szCs w:val="20"/>
              </w:rPr>
              <w:t>ta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>bilitas putusan Hakim</w:t>
            </w:r>
          </w:p>
        </w:tc>
        <w:tc>
          <w:tcPr>
            <w:tcW w:w="2694" w:type="dxa"/>
          </w:tcPr>
          <w:p w:rsidR="00972B47" w:rsidRPr="00C668BC" w:rsidRDefault="0072268D" w:rsidP="00B023C3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Persentase perkara </w:t>
            </w:r>
            <w:r w:rsidRPr="00C668BC">
              <w:rPr>
                <w:rFonts w:ascii="Footlight MT Light" w:hAnsi="Footlight MT Light" w:cs="Arial"/>
                <w:sz w:val="20"/>
                <w:szCs w:val="20"/>
                <w:lang w:val="en-US"/>
              </w:rPr>
              <w:t>yang tidak</w:t>
            </w:r>
            <w:r w:rsidR="00576DB4"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</w:t>
            </w:r>
            <w:r w:rsidRPr="00C668BC">
              <w:rPr>
                <w:rFonts w:ascii="Footlight MT Light" w:hAnsi="Footlight MT Light" w:cs="Arial"/>
                <w:sz w:val="20"/>
                <w:szCs w:val="20"/>
                <w:lang w:val="en-US"/>
              </w:rPr>
              <w:t>mengajukan</w:t>
            </w:r>
            <w:r w:rsidR="00576DB4"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>upaya hukum:</w:t>
            </w:r>
          </w:p>
          <w:p w:rsidR="0072268D" w:rsidRPr="00C668BC" w:rsidRDefault="0072268D" w:rsidP="00B023C3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- Banding</w:t>
            </w:r>
          </w:p>
          <w:p w:rsidR="0072268D" w:rsidRPr="00C668BC" w:rsidRDefault="0072268D" w:rsidP="00B023C3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- Kasasi</w:t>
            </w:r>
          </w:p>
          <w:p w:rsidR="0072268D" w:rsidRPr="00C668BC" w:rsidRDefault="0072268D" w:rsidP="00B023C3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- Peninjauan Kembali</w:t>
            </w:r>
          </w:p>
        </w:tc>
        <w:tc>
          <w:tcPr>
            <w:tcW w:w="6378" w:type="dxa"/>
          </w:tcPr>
          <w:p w:rsidR="0072268D" w:rsidRPr="00C668BC" w:rsidRDefault="0072268D" w:rsidP="00273CF4">
            <w:pPr>
              <w:jc w:val="left"/>
              <w:rPr>
                <w:rFonts w:ascii="Footlight MT Light" w:hAnsi="Footlight MT Light" w:cs="Arial"/>
                <w:sz w:val="20"/>
                <w:szCs w:val="20"/>
                <w:u w:val="single"/>
              </w:rPr>
            </w:pPr>
          </w:p>
          <w:p w:rsidR="0072268D" w:rsidRPr="00C668BC" w:rsidRDefault="0072268D" w:rsidP="00273CF4">
            <w:pPr>
              <w:jc w:val="left"/>
              <w:rPr>
                <w:rFonts w:ascii="Footlight MT Light" w:hAnsi="Footlight MT Light" w:cs="Arial"/>
                <w:sz w:val="20"/>
                <w:szCs w:val="20"/>
                <w:u w:val="single"/>
              </w:rPr>
            </w:pPr>
          </w:p>
          <w:p w:rsidR="0072268D" w:rsidRPr="00C668BC" w:rsidRDefault="0072268D" w:rsidP="00273CF4">
            <w:pPr>
              <w:jc w:val="left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>J</w:t>
            </w:r>
            <w:r w:rsidR="00D56893"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>ml putusan yg td</w:t>
            </w:r>
            <w:r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 xml:space="preserve">k mengajukan upaya hukum 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>X 100%</w:t>
            </w:r>
          </w:p>
          <w:p w:rsidR="0072268D" w:rsidRPr="00C668BC" w:rsidRDefault="0072268D" w:rsidP="005D7873">
            <w:pPr>
              <w:jc w:val="left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Jumlah putusan</w:t>
            </w:r>
            <w:r w:rsidR="005D7873"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(sisa tahun lalu + Perkara yang masuk)</w:t>
            </w:r>
          </w:p>
        </w:tc>
        <w:tc>
          <w:tcPr>
            <w:tcW w:w="1985" w:type="dxa"/>
          </w:tcPr>
          <w:p w:rsidR="0072268D" w:rsidRPr="00C668BC" w:rsidRDefault="0072268D" w:rsidP="00E12A6F">
            <w:pPr>
              <w:pStyle w:val="ListParagraph"/>
              <w:ind w:left="33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Majelis Hakim</w:t>
            </w:r>
          </w:p>
        </w:tc>
        <w:tc>
          <w:tcPr>
            <w:tcW w:w="2410" w:type="dxa"/>
          </w:tcPr>
          <w:p w:rsidR="0072268D" w:rsidRPr="00C668BC" w:rsidRDefault="0072268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Laporan Bulanan dan Laporan Tahunan</w:t>
            </w:r>
          </w:p>
        </w:tc>
      </w:tr>
      <w:tr w:rsidR="00C22BCD" w:rsidRPr="00C668BC" w:rsidTr="00C668BC">
        <w:tc>
          <w:tcPr>
            <w:tcW w:w="567" w:type="dxa"/>
            <w:vMerge w:val="restart"/>
          </w:tcPr>
          <w:p w:rsidR="00C22BCD" w:rsidRPr="00C668BC" w:rsidRDefault="00C22B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</w:tcPr>
          <w:p w:rsidR="00C22BCD" w:rsidRPr="00C668BC" w:rsidRDefault="00C22B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Peningkatan efektifitas pengelolaan 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lastRenderedPageBreak/>
              <w:t>penyelesaian perkara</w:t>
            </w:r>
          </w:p>
        </w:tc>
        <w:tc>
          <w:tcPr>
            <w:tcW w:w="2694" w:type="dxa"/>
          </w:tcPr>
          <w:p w:rsidR="00C22BCD" w:rsidRPr="00C668BC" w:rsidRDefault="008E3744" w:rsidP="008E3744">
            <w:pPr>
              <w:pStyle w:val="ListParagraph"/>
              <w:numPr>
                <w:ilvl w:val="0"/>
                <w:numId w:val="2"/>
              </w:numPr>
              <w:ind w:left="323" w:hanging="28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lastRenderedPageBreak/>
              <w:t xml:space="preserve">Persentase berkas perkara yang diajukan banding yang disampaikan secara 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lastRenderedPageBreak/>
              <w:t>lengkap.</w:t>
            </w:r>
          </w:p>
        </w:tc>
        <w:tc>
          <w:tcPr>
            <w:tcW w:w="6378" w:type="dxa"/>
          </w:tcPr>
          <w:p w:rsidR="00C22BCD" w:rsidRPr="00C668BC" w:rsidRDefault="00C22BCD" w:rsidP="00CF6479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  <w:u w:val="single"/>
              </w:rPr>
            </w:pPr>
          </w:p>
          <w:p w:rsidR="00C22BCD" w:rsidRPr="00C668BC" w:rsidRDefault="00C22BCD" w:rsidP="00CF6479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 xml:space="preserve">Jml berkas perkara yg diajukan </w:t>
            </w:r>
            <w:r w:rsidR="008E3744"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>Banding</w:t>
            </w:r>
            <w:r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 xml:space="preserve"> yg lengkap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X 100%</w:t>
            </w:r>
          </w:p>
          <w:p w:rsidR="00C22BCD" w:rsidRPr="00C668BC" w:rsidRDefault="00C22BCD" w:rsidP="00CF6479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Jumlah berkas yang diajukan </w:t>
            </w:r>
            <w:r w:rsidR="008E3744" w:rsidRPr="00C668BC">
              <w:rPr>
                <w:rFonts w:ascii="Footlight MT Light" w:hAnsi="Footlight MT Light" w:cs="Arial"/>
                <w:sz w:val="20"/>
                <w:szCs w:val="20"/>
              </w:rPr>
              <w:t>Banding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</w:t>
            </w:r>
          </w:p>
          <w:p w:rsidR="00C22BCD" w:rsidRPr="00C668BC" w:rsidRDefault="00C22BCD" w:rsidP="00CF6479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lastRenderedPageBreak/>
              <w:t xml:space="preserve">Catatan: </w:t>
            </w:r>
          </w:p>
          <w:p w:rsidR="00C22BCD" w:rsidRPr="00C668BC" w:rsidRDefault="00C22BCD" w:rsidP="00CF6479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Lengkap = terdiri dari bundel A dan B </w:t>
            </w:r>
          </w:p>
        </w:tc>
        <w:tc>
          <w:tcPr>
            <w:tcW w:w="1985" w:type="dxa"/>
          </w:tcPr>
          <w:p w:rsidR="00C22BCD" w:rsidRPr="00C668BC" w:rsidRDefault="00C22BCD" w:rsidP="00E12A6F">
            <w:pPr>
              <w:pStyle w:val="ListParagraph"/>
              <w:ind w:left="33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lastRenderedPageBreak/>
              <w:t>Panitera/Sekretaris</w:t>
            </w:r>
          </w:p>
        </w:tc>
        <w:tc>
          <w:tcPr>
            <w:tcW w:w="2410" w:type="dxa"/>
          </w:tcPr>
          <w:p w:rsidR="00C22BCD" w:rsidRPr="00C668BC" w:rsidRDefault="00C22BCD" w:rsidP="00E12A6F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Laporan Bulanan dan Laporan Tahunan</w:t>
            </w:r>
          </w:p>
        </w:tc>
      </w:tr>
      <w:tr w:rsidR="008E3744" w:rsidRPr="00C668BC" w:rsidTr="00C668BC">
        <w:tc>
          <w:tcPr>
            <w:tcW w:w="567" w:type="dxa"/>
            <w:vMerge/>
          </w:tcPr>
          <w:p w:rsidR="008E3744" w:rsidRPr="00C668BC" w:rsidRDefault="008E3744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3744" w:rsidRPr="00C668BC" w:rsidRDefault="008E3744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E3744" w:rsidRPr="00C668BC" w:rsidRDefault="008E3744" w:rsidP="00CF16CD">
            <w:pPr>
              <w:pStyle w:val="ListParagraph"/>
              <w:numPr>
                <w:ilvl w:val="0"/>
                <w:numId w:val="2"/>
              </w:numPr>
              <w:ind w:left="323" w:hanging="28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Persentase berkas perkara yang diajukan kasasi yang disampaikan secara lengkap.</w:t>
            </w:r>
          </w:p>
        </w:tc>
        <w:tc>
          <w:tcPr>
            <w:tcW w:w="6378" w:type="dxa"/>
          </w:tcPr>
          <w:p w:rsidR="008E3744" w:rsidRPr="00C668BC" w:rsidRDefault="008E3744" w:rsidP="008E3744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>Jml berkas perkara yg diajukan Kasasi yg lengkap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X 100%</w:t>
            </w:r>
          </w:p>
          <w:p w:rsidR="008E3744" w:rsidRPr="00C668BC" w:rsidRDefault="008E3744" w:rsidP="008E3744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Jumlah berkas yang diajukan Kasasi </w:t>
            </w:r>
          </w:p>
          <w:p w:rsidR="008E3744" w:rsidRPr="00C668BC" w:rsidRDefault="008E3744" w:rsidP="008E3744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Catatan: </w:t>
            </w:r>
          </w:p>
          <w:p w:rsidR="008E3744" w:rsidRPr="00C668BC" w:rsidRDefault="008E3744" w:rsidP="008E3744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  <w:u w:val="single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Lengkap = terdiri dari bundel A dan B</w:t>
            </w:r>
          </w:p>
        </w:tc>
        <w:tc>
          <w:tcPr>
            <w:tcW w:w="1985" w:type="dxa"/>
          </w:tcPr>
          <w:p w:rsidR="008E3744" w:rsidRPr="00C668BC" w:rsidRDefault="008E3744" w:rsidP="00E12A6F">
            <w:pPr>
              <w:pStyle w:val="ListParagraph"/>
              <w:ind w:left="33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Panitera/Sekretaris</w:t>
            </w:r>
          </w:p>
        </w:tc>
        <w:tc>
          <w:tcPr>
            <w:tcW w:w="2410" w:type="dxa"/>
          </w:tcPr>
          <w:p w:rsidR="008E3744" w:rsidRPr="00C668BC" w:rsidRDefault="008E3744" w:rsidP="00E12A6F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Laporan Bulanan dan Laporan Tahunan</w:t>
            </w:r>
          </w:p>
        </w:tc>
      </w:tr>
      <w:tr w:rsidR="00CF16CD" w:rsidRPr="00C668BC" w:rsidTr="00C668BC">
        <w:tc>
          <w:tcPr>
            <w:tcW w:w="567" w:type="dxa"/>
            <w:vMerge/>
          </w:tcPr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F16CD" w:rsidRPr="00C668BC" w:rsidRDefault="00CF16CD" w:rsidP="00CF16CD">
            <w:pPr>
              <w:pStyle w:val="ListParagraph"/>
              <w:numPr>
                <w:ilvl w:val="0"/>
                <w:numId w:val="2"/>
              </w:numPr>
              <w:ind w:left="323" w:hanging="28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Persentase berkas perkara yang diajukan PK yang disampaikan secara lengkap</w:t>
            </w:r>
            <w:r w:rsidR="008E3744" w:rsidRPr="00C668BC">
              <w:rPr>
                <w:rFonts w:ascii="Footlight MT Light" w:hAnsi="Footlight MT Light" w:cs="Arial"/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:rsidR="00CF16CD" w:rsidRPr="00C668BC" w:rsidRDefault="00CF16CD" w:rsidP="00CF16CD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>Jml berkas perkara yg diajukan PK yg lengkap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X 100%</w:t>
            </w:r>
          </w:p>
          <w:p w:rsidR="00CF16CD" w:rsidRPr="00C668BC" w:rsidRDefault="00CF16CD" w:rsidP="00CF16CD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Jumlah berkas yang diajukan PK</w:t>
            </w:r>
          </w:p>
          <w:p w:rsidR="00CF16CD" w:rsidRPr="00C668BC" w:rsidRDefault="00CF16CD" w:rsidP="00CF16CD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</w:p>
          <w:p w:rsidR="00CF16CD" w:rsidRPr="00C668BC" w:rsidRDefault="00CF16CD" w:rsidP="00CF16CD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Catatan: </w:t>
            </w:r>
          </w:p>
          <w:p w:rsidR="00CF16CD" w:rsidRPr="00C668BC" w:rsidRDefault="00CF16CD" w:rsidP="00CF16CD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  <w:u w:val="single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Lengkap = terdiri dari bundel A dan B</w:t>
            </w:r>
          </w:p>
        </w:tc>
        <w:tc>
          <w:tcPr>
            <w:tcW w:w="1985" w:type="dxa"/>
          </w:tcPr>
          <w:p w:rsidR="00CF16CD" w:rsidRPr="00C668BC" w:rsidRDefault="00CF16CD" w:rsidP="00257DC1">
            <w:pPr>
              <w:pStyle w:val="ListParagraph"/>
              <w:ind w:left="33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Panitera/Sekretaris</w:t>
            </w:r>
          </w:p>
        </w:tc>
        <w:tc>
          <w:tcPr>
            <w:tcW w:w="2410" w:type="dxa"/>
          </w:tcPr>
          <w:p w:rsidR="00CF16CD" w:rsidRPr="00C668BC" w:rsidRDefault="00CF16CD" w:rsidP="00257DC1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Laporan Bulanan dan Laporan Tahunan</w:t>
            </w:r>
          </w:p>
        </w:tc>
      </w:tr>
      <w:tr w:rsidR="00CF16CD" w:rsidRPr="00C668BC" w:rsidTr="00C668BC">
        <w:tc>
          <w:tcPr>
            <w:tcW w:w="567" w:type="dxa"/>
            <w:vMerge/>
          </w:tcPr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F16CD" w:rsidRPr="00C668BC" w:rsidRDefault="00CF16CD" w:rsidP="00C970AF">
            <w:pPr>
              <w:pStyle w:val="ListParagraph"/>
              <w:numPr>
                <w:ilvl w:val="0"/>
                <w:numId w:val="2"/>
              </w:numPr>
              <w:ind w:left="323" w:hanging="313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Persentase berkas yang diregister dan </w:t>
            </w:r>
            <w:r w:rsidR="00C970AF" w:rsidRPr="00C668BC">
              <w:rPr>
                <w:rFonts w:ascii="Footlight MT Light" w:hAnsi="Footlight MT Light" w:cs="Arial"/>
                <w:sz w:val="20"/>
                <w:szCs w:val="20"/>
              </w:rPr>
              <w:t xml:space="preserve">telah 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>didistribusikan ke Majelis</w:t>
            </w:r>
            <w:r w:rsidR="008E3744" w:rsidRPr="00C668BC">
              <w:rPr>
                <w:rFonts w:ascii="Footlight MT Light" w:hAnsi="Footlight MT Light" w:cs="Arial"/>
                <w:sz w:val="20"/>
                <w:szCs w:val="20"/>
              </w:rPr>
              <w:t>.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:rsidR="00CF16CD" w:rsidRPr="00C668BC" w:rsidRDefault="00CF16CD" w:rsidP="00E53BBA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  <w:u w:val="single"/>
              </w:rPr>
            </w:pPr>
          </w:p>
          <w:p w:rsidR="00CF16CD" w:rsidRPr="00C668BC" w:rsidRDefault="00C970AF" w:rsidP="00E53BBA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>Jml berkas perkara yg</w:t>
            </w:r>
            <w:r w:rsidR="00CF16CD"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 xml:space="preserve"> </w:t>
            </w:r>
            <w:r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 xml:space="preserve">telah </w:t>
            </w:r>
            <w:r w:rsidR="00CF16CD"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>didistribusikan ke Majelis</w:t>
            </w:r>
            <w:r w:rsidR="00CF16CD" w:rsidRPr="00C668BC">
              <w:rPr>
                <w:rFonts w:ascii="Footlight MT Light" w:hAnsi="Footlight MT Light" w:cs="Arial"/>
                <w:sz w:val="20"/>
                <w:szCs w:val="20"/>
              </w:rPr>
              <w:t>X 100%</w:t>
            </w:r>
          </w:p>
          <w:p w:rsidR="00CF16CD" w:rsidRPr="00C668BC" w:rsidRDefault="00CF16CD" w:rsidP="00E53BBA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Jml berkas perkara yang diterima </w:t>
            </w:r>
          </w:p>
        </w:tc>
        <w:tc>
          <w:tcPr>
            <w:tcW w:w="1985" w:type="dxa"/>
          </w:tcPr>
          <w:p w:rsidR="00CF16CD" w:rsidRPr="00C668BC" w:rsidRDefault="00CF16CD" w:rsidP="00150483">
            <w:pPr>
              <w:pStyle w:val="ListParagraph"/>
              <w:ind w:left="33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Panitera/Sekretaris</w:t>
            </w:r>
            <w:r w:rsidR="00C970AF"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dan Pa</w:t>
            </w:r>
            <w:r w:rsidR="00985A69" w:rsidRPr="00C668BC">
              <w:rPr>
                <w:rFonts w:ascii="Footlight MT Light" w:hAnsi="Footlight MT Light" w:cs="Arial"/>
                <w:sz w:val="20"/>
                <w:szCs w:val="20"/>
              </w:rPr>
              <w:t>n</w:t>
            </w:r>
            <w:r w:rsidR="00C970AF" w:rsidRPr="00C668BC">
              <w:rPr>
                <w:rFonts w:ascii="Footlight MT Light" w:hAnsi="Footlight MT Light" w:cs="Arial"/>
                <w:sz w:val="20"/>
                <w:szCs w:val="20"/>
              </w:rPr>
              <w:t>mud</w:t>
            </w:r>
            <w:r w:rsidR="00985A69"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Perdata/Pidana</w:t>
            </w:r>
          </w:p>
        </w:tc>
        <w:tc>
          <w:tcPr>
            <w:tcW w:w="2410" w:type="dxa"/>
          </w:tcPr>
          <w:p w:rsidR="00CF16CD" w:rsidRPr="00C668BC" w:rsidRDefault="00CF16CD" w:rsidP="00046742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Laporan Bulanan dan Laporan Tahunan</w:t>
            </w:r>
          </w:p>
        </w:tc>
      </w:tr>
      <w:tr w:rsidR="00CF16CD" w:rsidRPr="00C668BC" w:rsidTr="00C668BC">
        <w:tc>
          <w:tcPr>
            <w:tcW w:w="567" w:type="dxa"/>
            <w:vMerge/>
          </w:tcPr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F16CD" w:rsidRPr="00C668BC" w:rsidRDefault="00CF16CD" w:rsidP="002B2C0C">
            <w:pPr>
              <w:pStyle w:val="ListParagraph"/>
              <w:numPr>
                <w:ilvl w:val="0"/>
                <w:numId w:val="2"/>
              </w:numPr>
              <w:ind w:left="323" w:hanging="313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Persentase penyampaian pemberitahuan relaas putusan tepat waktu, tempat dan para pihak</w:t>
            </w:r>
          </w:p>
        </w:tc>
        <w:tc>
          <w:tcPr>
            <w:tcW w:w="6378" w:type="dxa"/>
          </w:tcPr>
          <w:p w:rsidR="00CF16CD" w:rsidRPr="00C668BC" w:rsidRDefault="00CF16CD" w:rsidP="00E53BBA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  <w:u w:val="single"/>
              </w:rPr>
            </w:pPr>
          </w:p>
          <w:p w:rsidR="00CF16CD" w:rsidRPr="00C668BC" w:rsidRDefault="00CF16CD" w:rsidP="00E53BBA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>Jml relas putusan yg disampaikan kepara pihak tepat waktu.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X 100%</w:t>
            </w:r>
          </w:p>
          <w:p w:rsidR="00CF16CD" w:rsidRPr="00C668BC" w:rsidRDefault="00CF16CD" w:rsidP="00E1152D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  <w:u w:val="single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Jml putusan</w:t>
            </w:r>
          </w:p>
        </w:tc>
        <w:tc>
          <w:tcPr>
            <w:tcW w:w="1985" w:type="dxa"/>
          </w:tcPr>
          <w:p w:rsidR="00CF16CD" w:rsidRPr="00C668BC" w:rsidRDefault="00CF16CD" w:rsidP="00150483">
            <w:pPr>
              <w:pStyle w:val="ListParagraph"/>
              <w:ind w:left="33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Panitera/Sekretaris dan Juru Sita</w:t>
            </w:r>
          </w:p>
        </w:tc>
        <w:tc>
          <w:tcPr>
            <w:tcW w:w="2410" w:type="dxa"/>
          </w:tcPr>
          <w:p w:rsidR="00CF16CD" w:rsidRPr="00C668BC" w:rsidRDefault="00CF16CD" w:rsidP="00046742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Laporan Bulanan dan Laporan Tahunan</w:t>
            </w:r>
          </w:p>
        </w:tc>
      </w:tr>
      <w:tr w:rsidR="00CF16CD" w:rsidRPr="00C668BC" w:rsidTr="00C668BC">
        <w:tc>
          <w:tcPr>
            <w:tcW w:w="567" w:type="dxa"/>
            <w:vMerge/>
          </w:tcPr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F16CD" w:rsidRPr="00C668BC" w:rsidRDefault="00CF16CD" w:rsidP="005C5288">
            <w:pPr>
              <w:pStyle w:val="ListParagraph"/>
              <w:numPr>
                <w:ilvl w:val="0"/>
                <w:numId w:val="2"/>
              </w:numPr>
              <w:ind w:left="323" w:hanging="313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Persentase penyitaan tepat waktu dan tempat</w:t>
            </w:r>
          </w:p>
        </w:tc>
        <w:tc>
          <w:tcPr>
            <w:tcW w:w="6378" w:type="dxa"/>
          </w:tcPr>
          <w:p w:rsidR="00CF16CD" w:rsidRPr="00C668BC" w:rsidRDefault="00CF16CD" w:rsidP="00E53BBA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  <w:u w:val="single"/>
              </w:rPr>
            </w:pPr>
          </w:p>
          <w:p w:rsidR="00CF16CD" w:rsidRPr="00C668BC" w:rsidRDefault="00CF16CD" w:rsidP="00E53BBA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>Jml pelaksanaan penyitaan tepat waktu dan tempat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X 100%</w:t>
            </w:r>
          </w:p>
          <w:p w:rsidR="00CF16CD" w:rsidRPr="00C668BC" w:rsidRDefault="00CF16CD" w:rsidP="00576DB4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Jumlah permohonan penyitaan </w:t>
            </w:r>
          </w:p>
        </w:tc>
        <w:tc>
          <w:tcPr>
            <w:tcW w:w="1985" w:type="dxa"/>
          </w:tcPr>
          <w:p w:rsidR="00CF16CD" w:rsidRPr="00C668BC" w:rsidRDefault="00CF16CD" w:rsidP="00150483">
            <w:pPr>
              <w:pStyle w:val="ListParagraph"/>
              <w:ind w:left="33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Panitera/Sekretaris dan Juru Sita</w:t>
            </w:r>
          </w:p>
        </w:tc>
        <w:tc>
          <w:tcPr>
            <w:tcW w:w="2410" w:type="dxa"/>
          </w:tcPr>
          <w:p w:rsidR="00CF16CD" w:rsidRPr="00C668BC" w:rsidRDefault="00CF16CD" w:rsidP="00046742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Laporan Bulanan dan Laporan Tahunan</w:t>
            </w:r>
          </w:p>
        </w:tc>
      </w:tr>
      <w:tr w:rsidR="00CF16CD" w:rsidRPr="00C668BC" w:rsidTr="00C668BC">
        <w:tc>
          <w:tcPr>
            <w:tcW w:w="567" w:type="dxa"/>
            <w:vMerge/>
          </w:tcPr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F16CD" w:rsidRPr="00C668BC" w:rsidRDefault="00CF16CD" w:rsidP="00E12A6F">
            <w:pPr>
              <w:pStyle w:val="ListParagraph"/>
              <w:numPr>
                <w:ilvl w:val="0"/>
                <w:numId w:val="2"/>
              </w:numPr>
              <w:ind w:left="295" w:hanging="28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Ratio Majelis Hakim terhadap perkara</w:t>
            </w:r>
          </w:p>
        </w:tc>
        <w:tc>
          <w:tcPr>
            <w:tcW w:w="6378" w:type="dxa"/>
          </w:tcPr>
          <w:p w:rsidR="00CF16CD" w:rsidRPr="00C668BC" w:rsidRDefault="00CF16CD" w:rsidP="00CF6479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Perbandingan jumlah Majelis Hakim dengan jumlah perkara </w:t>
            </w:r>
          </w:p>
        </w:tc>
        <w:tc>
          <w:tcPr>
            <w:tcW w:w="1985" w:type="dxa"/>
          </w:tcPr>
          <w:p w:rsidR="00CF16CD" w:rsidRPr="00C668BC" w:rsidRDefault="00CF16CD" w:rsidP="002B2C0C">
            <w:pPr>
              <w:pStyle w:val="ListParagraph"/>
              <w:ind w:left="33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Majelis Hakim dan  Panitera/Sekretaris</w:t>
            </w:r>
          </w:p>
          <w:p w:rsidR="00985A69" w:rsidRPr="00C668BC" w:rsidRDefault="00985A69" w:rsidP="002B2C0C">
            <w:pPr>
              <w:pStyle w:val="ListParagraph"/>
              <w:ind w:left="33"/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16CD" w:rsidRPr="00C668BC" w:rsidRDefault="00CF16CD" w:rsidP="00046742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Laporan Bulanan dan Laporan Tahunan</w:t>
            </w:r>
          </w:p>
        </w:tc>
      </w:tr>
      <w:tr w:rsidR="00CF16CD" w:rsidRPr="00C668BC" w:rsidTr="00C668BC">
        <w:tc>
          <w:tcPr>
            <w:tcW w:w="567" w:type="dxa"/>
            <w:vMerge/>
          </w:tcPr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F16CD" w:rsidRPr="00C668BC" w:rsidRDefault="00CF16CD" w:rsidP="00C22BCD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Persentase responden yang puas terhadap proses peradilan</w:t>
            </w:r>
          </w:p>
        </w:tc>
        <w:tc>
          <w:tcPr>
            <w:tcW w:w="6378" w:type="dxa"/>
          </w:tcPr>
          <w:p w:rsidR="00CF16CD" w:rsidRPr="00C668BC" w:rsidRDefault="00CF16CD" w:rsidP="005371E5">
            <w:pPr>
              <w:jc w:val="left"/>
              <w:rPr>
                <w:rFonts w:ascii="Footlight MT Light" w:hAnsi="Footlight MT Light" w:cs="Arial"/>
                <w:sz w:val="20"/>
                <w:szCs w:val="20"/>
                <w:u w:val="single"/>
              </w:rPr>
            </w:pPr>
          </w:p>
          <w:p w:rsidR="00CF16CD" w:rsidRPr="00C668BC" w:rsidRDefault="00CF16CD" w:rsidP="005371E5">
            <w:pPr>
              <w:jc w:val="left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>Jml responden yang puas terhadap proses peradilan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X 100%</w:t>
            </w:r>
          </w:p>
          <w:p w:rsidR="00CF16CD" w:rsidRPr="00C668BC" w:rsidRDefault="00CF16CD" w:rsidP="005371E5">
            <w:pPr>
              <w:jc w:val="left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Jumlah responden yang disurvey</w:t>
            </w:r>
          </w:p>
        </w:tc>
        <w:tc>
          <w:tcPr>
            <w:tcW w:w="1985" w:type="dxa"/>
          </w:tcPr>
          <w:p w:rsidR="00CF16CD" w:rsidRPr="00C668BC" w:rsidRDefault="00CF16CD" w:rsidP="005371E5">
            <w:pPr>
              <w:ind w:left="33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Ketua Pengadilan &amp; Pan/Sek</w:t>
            </w:r>
          </w:p>
        </w:tc>
        <w:tc>
          <w:tcPr>
            <w:tcW w:w="2410" w:type="dxa"/>
          </w:tcPr>
          <w:p w:rsidR="00CF16CD" w:rsidRPr="00C668BC" w:rsidRDefault="00CF16CD" w:rsidP="005371E5">
            <w:pPr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Laporan hasil survey independen</w:t>
            </w:r>
          </w:p>
        </w:tc>
      </w:tr>
      <w:tr w:rsidR="00CF16CD" w:rsidRPr="00C668BC" w:rsidTr="00C668BC">
        <w:tc>
          <w:tcPr>
            <w:tcW w:w="567" w:type="dxa"/>
          </w:tcPr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Peningkatan aksesibilitas masyarakat terhadap peradilan (acces to justice)</w:t>
            </w:r>
          </w:p>
        </w:tc>
        <w:tc>
          <w:tcPr>
            <w:tcW w:w="2694" w:type="dxa"/>
          </w:tcPr>
          <w:p w:rsidR="00CF16CD" w:rsidRPr="00C668BC" w:rsidRDefault="00CF16CD" w:rsidP="00C22BCD">
            <w:pPr>
              <w:pStyle w:val="ListParagraph"/>
              <w:numPr>
                <w:ilvl w:val="0"/>
                <w:numId w:val="29"/>
              </w:num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Persentase perkara prodeo yang diselesaikan</w:t>
            </w:r>
            <w:r w:rsidR="008E3744" w:rsidRPr="00C668BC">
              <w:rPr>
                <w:rFonts w:ascii="Footlight MT Light" w:hAnsi="Footlight MT Light" w:cs="Arial"/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:rsidR="00CF16CD" w:rsidRPr="00C668BC" w:rsidRDefault="00CF16CD" w:rsidP="00E1152D">
            <w:pPr>
              <w:jc w:val="left"/>
              <w:rPr>
                <w:rFonts w:ascii="Footlight MT Light" w:hAnsi="Footlight MT Light" w:cs="Arial"/>
                <w:sz w:val="20"/>
                <w:szCs w:val="20"/>
                <w:u w:val="single"/>
              </w:rPr>
            </w:pPr>
          </w:p>
          <w:p w:rsidR="00CF16CD" w:rsidRPr="00C668BC" w:rsidRDefault="00CF16CD" w:rsidP="00E1152D">
            <w:pPr>
              <w:jc w:val="left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>Jumlah perkara prodeo yang diselesaikan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X 100%</w:t>
            </w:r>
          </w:p>
          <w:p w:rsidR="00CF16CD" w:rsidRPr="00C668BC" w:rsidRDefault="00CF16CD" w:rsidP="00E1152D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              Jumlah perkara prodeo</w:t>
            </w:r>
          </w:p>
        </w:tc>
        <w:tc>
          <w:tcPr>
            <w:tcW w:w="1985" w:type="dxa"/>
          </w:tcPr>
          <w:p w:rsidR="00CF16CD" w:rsidRPr="00C668BC" w:rsidRDefault="00CF16CD" w:rsidP="00150483">
            <w:pPr>
              <w:pStyle w:val="ListParagraph"/>
              <w:ind w:left="33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Majelis Hakim dan  Panitera/Sekretaris</w:t>
            </w:r>
          </w:p>
        </w:tc>
        <w:tc>
          <w:tcPr>
            <w:tcW w:w="2410" w:type="dxa"/>
          </w:tcPr>
          <w:p w:rsidR="00CF16CD" w:rsidRPr="00C668BC" w:rsidRDefault="00CF16CD" w:rsidP="00046742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Laporan Bulanan dan Laporan Tahunan</w:t>
            </w:r>
          </w:p>
        </w:tc>
      </w:tr>
      <w:tr w:rsidR="00CF16CD" w:rsidRPr="00C668BC" w:rsidTr="00C668BC">
        <w:tc>
          <w:tcPr>
            <w:tcW w:w="567" w:type="dxa"/>
          </w:tcPr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F16CD" w:rsidRPr="00C668BC" w:rsidRDefault="00CF16CD" w:rsidP="00E411BA">
            <w:pPr>
              <w:pStyle w:val="ListParagraph"/>
              <w:numPr>
                <w:ilvl w:val="0"/>
                <w:numId w:val="29"/>
              </w:num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Persentase perkara yang dapat diselesaikan dengan cara </w:t>
            </w:r>
            <w:r w:rsidRPr="00C668BC">
              <w:rPr>
                <w:rFonts w:ascii="Footlight MT Light" w:hAnsi="Footlight MT Light" w:cs="Arial"/>
                <w:i/>
                <w:sz w:val="20"/>
                <w:szCs w:val="20"/>
              </w:rPr>
              <w:t>zitting plaatz</w:t>
            </w:r>
            <w:r w:rsidR="008E3744" w:rsidRPr="00C668BC">
              <w:rPr>
                <w:rFonts w:ascii="Footlight MT Light" w:hAnsi="Footlight MT Light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:rsidR="00CF16CD" w:rsidRPr="00C668BC" w:rsidRDefault="00CF16CD" w:rsidP="00440333">
            <w:pPr>
              <w:jc w:val="left"/>
              <w:rPr>
                <w:rFonts w:ascii="Footlight MT Light" w:hAnsi="Footlight MT Light" w:cs="Arial"/>
                <w:sz w:val="20"/>
                <w:szCs w:val="20"/>
                <w:u w:val="single"/>
              </w:rPr>
            </w:pPr>
          </w:p>
          <w:p w:rsidR="00CF16CD" w:rsidRPr="00C668BC" w:rsidRDefault="00CF16CD" w:rsidP="00440333">
            <w:pPr>
              <w:jc w:val="left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 xml:space="preserve">Jml perkara yg diselesaikan dilokasi </w:t>
            </w:r>
            <w:r w:rsidRPr="00C668BC">
              <w:rPr>
                <w:rFonts w:ascii="Footlight MT Light" w:hAnsi="Footlight MT Light" w:cs="Arial"/>
                <w:i/>
                <w:sz w:val="20"/>
                <w:szCs w:val="20"/>
                <w:u w:val="single"/>
              </w:rPr>
              <w:t xml:space="preserve"> zitting plaatz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X 100%</w:t>
            </w:r>
          </w:p>
          <w:p w:rsidR="00CF16CD" w:rsidRPr="00C668BC" w:rsidRDefault="00CF16CD" w:rsidP="00440333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Jumlah perkara yang harus diselesaikan secara zitting plaatz</w:t>
            </w:r>
            <w:bookmarkStart w:id="0" w:name="_GoBack"/>
            <w:bookmarkEnd w:id="0"/>
          </w:p>
        </w:tc>
        <w:tc>
          <w:tcPr>
            <w:tcW w:w="1985" w:type="dxa"/>
          </w:tcPr>
          <w:p w:rsidR="00CF16CD" w:rsidRPr="00C668BC" w:rsidRDefault="00CF16CD" w:rsidP="00440333">
            <w:pPr>
              <w:pStyle w:val="ListParagraph"/>
              <w:ind w:left="33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Majelis Hakim dan  Panitera/Sekretaris</w:t>
            </w:r>
          </w:p>
        </w:tc>
        <w:tc>
          <w:tcPr>
            <w:tcW w:w="2410" w:type="dxa"/>
          </w:tcPr>
          <w:p w:rsidR="00CF16CD" w:rsidRPr="00C668BC" w:rsidRDefault="00CF16CD" w:rsidP="00440333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Laporan Bulanan dan Laporan Tahunan</w:t>
            </w:r>
          </w:p>
        </w:tc>
      </w:tr>
      <w:tr w:rsidR="00CF16CD" w:rsidRPr="00C668BC" w:rsidTr="00C668BC">
        <w:tc>
          <w:tcPr>
            <w:tcW w:w="567" w:type="dxa"/>
          </w:tcPr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F16CD" w:rsidRPr="00C668BC" w:rsidRDefault="00CF16CD" w:rsidP="00551D77">
            <w:pPr>
              <w:pStyle w:val="ListParagraph"/>
              <w:numPr>
                <w:ilvl w:val="0"/>
                <w:numId w:val="29"/>
              </w:num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Persentase amar putusan yang diutamakan yang dapat diakses secara </w:t>
            </w:r>
            <w:r w:rsidRPr="00C668BC">
              <w:rPr>
                <w:rFonts w:ascii="Footlight MT Light" w:hAnsi="Footlight MT Light" w:cs="Arial"/>
                <w:i/>
                <w:sz w:val="20"/>
                <w:szCs w:val="20"/>
              </w:rPr>
              <w:t>on line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dalam waktu maksimal 1 hari kerja sejak 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lastRenderedPageBreak/>
              <w:t>diputus</w:t>
            </w:r>
          </w:p>
        </w:tc>
        <w:tc>
          <w:tcPr>
            <w:tcW w:w="6378" w:type="dxa"/>
          </w:tcPr>
          <w:p w:rsidR="00CF16CD" w:rsidRPr="00C668BC" w:rsidRDefault="00CF16CD" w:rsidP="003E43DA">
            <w:pPr>
              <w:jc w:val="left"/>
              <w:rPr>
                <w:rFonts w:ascii="Footlight MT Light" w:hAnsi="Footlight MT Light" w:cs="Arial"/>
                <w:sz w:val="20"/>
                <w:szCs w:val="20"/>
                <w:u w:val="single"/>
              </w:rPr>
            </w:pPr>
          </w:p>
          <w:p w:rsidR="00CF16CD" w:rsidRPr="00C668BC" w:rsidRDefault="00CF16CD" w:rsidP="003E43DA">
            <w:pPr>
              <w:jc w:val="left"/>
              <w:rPr>
                <w:rFonts w:ascii="Footlight MT Light" w:hAnsi="Footlight MT Light" w:cs="Arial"/>
                <w:sz w:val="20"/>
                <w:szCs w:val="20"/>
                <w:u w:val="single"/>
              </w:rPr>
            </w:pPr>
          </w:p>
          <w:p w:rsidR="00CF16CD" w:rsidRPr="00C668BC" w:rsidRDefault="00CF16CD" w:rsidP="003E43DA">
            <w:pPr>
              <w:jc w:val="left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>Jumlah amar putu</w:t>
            </w:r>
            <w:r w:rsidR="001357AA"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>san yang diutamakan yang di web</w:t>
            </w:r>
            <w:r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 xml:space="preserve">site 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X 100%</w:t>
            </w:r>
          </w:p>
          <w:p w:rsidR="00CF16CD" w:rsidRPr="00C668BC" w:rsidRDefault="00CF16CD" w:rsidP="003E43DA">
            <w:pPr>
              <w:jc w:val="left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                      Jumlah putusan yang diutamakan</w:t>
            </w:r>
          </w:p>
          <w:p w:rsidR="00CF16CD" w:rsidRPr="00C668BC" w:rsidRDefault="00CF16CD" w:rsidP="003E43DA">
            <w:pPr>
              <w:jc w:val="left"/>
              <w:rPr>
                <w:rFonts w:ascii="Footlight MT Light" w:hAnsi="Footlight MT Light" w:cs="Arial"/>
                <w:sz w:val="20"/>
                <w:szCs w:val="20"/>
              </w:rPr>
            </w:pPr>
          </w:p>
          <w:p w:rsidR="00CF16CD" w:rsidRPr="00C668BC" w:rsidRDefault="00CF16CD" w:rsidP="003E43DA">
            <w:pPr>
              <w:jc w:val="left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Catatan:</w:t>
            </w:r>
          </w:p>
          <w:p w:rsidR="00CF16CD" w:rsidRPr="00C668BC" w:rsidRDefault="00CF16CD" w:rsidP="003E43DA">
            <w:pPr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lastRenderedPageBreak/>
              <w:t>Amar putusan yang diutamakan adalah atas perkara yang menarik perhatian masyarakat (publik)</w:t>
            </w:r>
          </w:p>
        </w:tc>
        <w:tc>
          <w:tcPr>
            <w:tcW w:w="1985" w:type="dxa"/>
          </w:tcPr>
          <w:p w:rsidR="00CF16CD" w:rsidRPr="00C668BC" w:rsidRDefault="00CF16CD" w:rsidP="00150483">
            <w:pPr>
              <w:ind w:left="33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lastRenderedPageBreak/>
              <w:t>Kepanitera/Kesekretariatan</w:t>
            </w:r>
          </w:p>
        </w:tc>
        <w:tc>
          <w:tcPr>
            <w:tcW w:w="2410" w:type="dxa"/>
          </w:tcPr>
          <w:p w:rsidR="00CF16CD" w:rsidRPr="00C668BC" w:rsidRDefault="00CF16CD" w:rsidP="00046742">
            <w:pPr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Laporan Bulanan dan Laporan Tahunan</w:t>
            </w:r>
          </w:p>
        </w:tc>
      </w:tr>
      <w:tr w:rsidR="00CF16CD" w:rsidRPr="00C668BC" w:rsidTr="00C668BC">
        <w:tc>
          <w:tcPr>
            <w:tcW w:w="567" w:type="dxa"/>
          </w:tcPr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1" w:type="dxa"/>
          </w:tcPr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Meningkatnya kepatuhan terhadap putusan pengadilan.</w:t>
            </w:r>
          </w:p>
        </w:tc>
        <w:tc>
          <w:tcPr>
            <w:tcW w:w="2694" w:type="dxa"/>
          </w:tcPr>
          <w:p w:rsidR="00CF16CD" w:rsidRPr="00C668BC" w:rsidRDefault="00CF16CD" w:rsidP="001357AA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Persentase permohonan eksekusi atas putusan perkara perdata yang berkekuatan hukum tetap yang </w:t>
            </w:r>
            <w:r w:rsidR="001357AA" w:rsidRPr="00C668BC">
              <w:rPr>
                <w:rFonts w:ascii="Footlight MT Light" w:hAnsi="Footlight MT Light" w:cs="Arial"/>
                <w:sz w:val="20"/>
                <w:szCs w:val="20"/>
              </w:rPr>
              <w:t>dilaksanakan</w:t>
            </w:r>
          </w:p>
        </w:tc>
        <w:tc>
          <w:tcPr>
            <w:tcW w:w="6378" w:type="dxa"/>
          </w:tcPr>
          <w:p w:rsidR="00CF16CD" w:rsidRPr="00C668BC" w:rsidRDefault="00CF16CD" w:rsidP="008C4F44">
            <w:pPr>
              <w:rPr>
                <w:rFonts w:ascii="Footlight MT Light" w:hAnsi="Footlight MT Light" w:cs="Arial"/>
                <w:sz w:val="20"/>
                <w:szCs w:val="20"/>
                <w:u w:val="single"/>
              </w:rPr>
            </w:pPr>
          </w:p>
          <w:p w:rsidR="00CF16CD" w:rsidRPr="00C668BC" w:rsidRDefault="00CF16CD" w:rsidP="008C4F44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 xml:space="preserve">Jml permohonan eksekusi perkara pdt yg </w:t>
            </w:r>
            <w:r w:rsidR="001357AA"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>dilaksanakan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X 100%</w:t>
            </w:r>
          </w:p>
          <w:p w:rsidR="00CF16CD" w:rsidRPr="00C668BC" w:rsidRDefault="00CF16CD" w:rsidP="008C4F44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Jml permohonan eksekusi perkara perdata </w:t>
            </w:r>
          </w:p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  <w:p w:rsidR="001357AA" w:rsidRPr="00C668BC" w:rsidRDefault="001357AA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Ketua Pengadilan &amp; Pan/Sek</w:t>
            </w:r>
          </w:p>
        </w:tc>
        <w:tc>
          <w:tcPr>
            <w:tcW w:w="2410" w:type="dxa"/>
          </w:tcPr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Laporan Bulanan dan Laporan Tahunan</w:t>
            </w:r>
          </w:p>
        </w:tc>
      </w:tr>
      <w:tr w:rsidR="00CF16CD" w:rsidRPr="00C668BC" w:rsidTr="00C668BC">
        <w:tc>
          <w:tcPr>
            <w:tcW w:w="567" w:type="dxa"/>
            <w:vMerge w:val="restart"/>
          </w:tcPr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</w:tcPr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Meningkatnya kualitas pengawasan</w:t>
            </w:r>
          </w:p>
        </w:tc>
        <w:tc>
          <w:tcPr>
            <w:tcW w:w="2694" w:type="dxa"/>
          </w:tcPr>
          <w:p w:rsidR="00CF16CD" w:rsidRPr="00C668BC" w:rsidRDefault="00CF16CD" w:rsidP="005371E5">
            <w:pPr>
              <w:pStyle w:val="ListParagraph"/>
              <w:numPr>
                <w:ilvl w:val="0"/>
                <w:numId w:val="4"/>
              </w:numPr>
              <w:ind w:left="295" w:hanging="28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Persentase pengaduan masyarakat yang ditindaklanjuti </w:t>
            </w:r>
          </w:p>
        </w:tc>
        <w:tc>
          <w:tcPr>
            <w:tcW w:w="6378" w:type="dxa"/>
          </w:tcPr>
          <w:p w:rsidR="00CF16CD" w:rsidRPr="00C668BC" w:rsidRDefault="00CF16CD" w:rsidP="009421BB">
            <w:pPr>
              <w:jc w:val="left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>Jml pengaduan yang ditindaklanjuti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X 100%</w:t>
            </w:r>
          </w:p>
          <w:p w:rsidR="00CF16CD" w:rsidRPr="00C668BC" w:rsidRDefault="00CF16CD" w:rsidP="009421BB">
            <w:pPr>
              <w:jc w:val="left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Jumlah pengaduan yang diterima</w:t>
            </w:r>
          </w:p>
          <w:p w:rsidR="00CF16CD" w:rsidRPr="00C668BC" w:rsidRDefault="00CF16CD" w:rsidP="009421BB">
            <w:pPr>
              <w:jc w:val="left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Catatan:</w:t>
            </w:r>
          </w:p>
          <w:p w:rsidR="00CF16CD" w:rsidRPr="00C668BC" w:rsidRDefault="00CF16CD" w:rsidP="009421BB">
            <w:pPr>
              <w:pStyle w:val="ListParagraph"/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Pengaduan yang dimaksud mengenai perilaku Aparatur peradilan teknis dan non teknis</w:t>
            </w:r>
          </w:p>
        </w:tc>
        <w:tc>
          <w:tcPr>
            <w:tcW w:w="1985" w:type="dxa"/>
          </w:tcPr>
          <w:p w:rsidR="00CF16CD" w:rsidRPr="00C668BC" w:rsidRDefault="00CF16CD" w:rsidP="009A2026">
            <w:pPr>
              <w:pStyle w:val="ListParagraph"/>
              <w:ind w:left="33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Ketua Pengadilan &amp; Pan/Sek</w:t>
            </w:r>
          </w:p>
        </w:tc>
        <w:tc>
          <w:tcPr>
            <w:tcW w:w="2410" w:type="dxa"/>
          </w:tcPr>
          <w:p w:rsidR="00CF16CD" w:rsidRPr="00C668BC" w:rsidRDefault="00CF16CD" w:rsidP="00046742">
            <w:pPr>
              <w:pStyle w:val="ListParagraph"/>
              <w:ind w:left="0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Laporan Bulanan dan Laporan Tahunan</w:t>
            </w:r>
          </w:p>
        </w:tc>
      </w:tr>
      <w:tr w:rsidR="00CF16CD" w:rsidRPr="00C668BC" w:rsidTr="00C668BC">
        <w:tc>
          <w:tcPr>
            <w:tcW w:w="567" w:type="dxa"/>
            <w:vMerge/>
          </w:tcPr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16CD" w:rsidRPr="00C668BC" w:rsidRDefault="00CF16CD" w:rsidP="005371E5">
            <w:pPr>
              <w:rPr>
                <w:rFonts w:ascii="Footlight MT Light" w:hAnsi="Footlight MT Light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F16CD" w:rsidRPr="00C668BC" w:rsidRDefault="00CF16CD" w:rsidP="009128DD">
            <w:pPr>
              <w:pStyle w:val="ListParagraph"/>
              <w:numPr>
                <w:ilvl w:val="0"/>
                <w:numId w:val="4"/>
              </w:numPr>
              <w:ind w:left="295" w:hanging="28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Persentase temuan hasil pemeriksaan eksternal yang ditindaklanjuti.</w:t>
            </w:r>
          </w:p>
        </w:tc>
        <w:tc>
          <w:tcPr>
            <w:tcW w:w="6378" w:type="dxa"/>
          </w:tcPr>
          <w:p w:rsidR="00CF16CD" w:rsidRPr="00C668BC" w:rsidRDefault="00CF16CD" w:rsidP="009421BB">
            <w:pPr>
              <w:jc w:val="left"/>
              <w:rPr>
                <w:rFonts w:ascii="Footlight MT Light" w:hAnsi="Footlight MT Light" w:cs="Arial"/>
                <w:sz w:val="20"/>
                <w:szCs w:val="20"/>
                <w:u w:val="single"/>
              </w:rPr>
            </w:pPr>
          </w:p>
          <w:p w:rsidR="00CF16CD" w:rsidRPr="00C668BC" w:rsidRDefault="00CF16CD" w:rsidP="009421BB">
            <w:pPr>
              <w:jc w:val="left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  <w:u w:val="single"/>
              </w:rPr>
              <w:t>Jumlah temuan eksternal yg ditindaklanjuti</w:t>
            </w: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X100%</w:t>
            </w:r>
          </w:p>
          <w:p w:rsidR="00CF16CD" w:rsidRPr="00C668BC" w:rsidRDefault="00CF16CD" w:rsidP="00B411C3">
            <w:pPr>
              <w:ind w:left="34"/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 xml:space="preserve">             Jumlah temuan /eksternal</w:t>
            </w:r>
          </w:p>
        </w:tc>
        <w:tc>
          <w:tcPr>
            <w:tcW w:w="1985" w:type="dxa"/>
          </w:tcPr>
          <w:p w:rsidR="00CF16CD" w:rsidRPr="00C668BC" w:rsidRDefault="00CF16CD" w:rsidP="00470867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Ketua Pengadilan &amp; Pan/Sek</w:t>
            </w:r>
          </w:p>
        </w:tc>
        <w:tc>
          <w:tcPr>
            <w:tcW w:w="2410" w:type="dxa"/>
          </w:tcPr>
          <w:p w:rsidR="00CF16CD" w:rsidRPr="00C668BC" w:rsidRDefault="00CF16CD" w:rsidP="00080712">
            <w:pPr>
              <w:rPr>
                <w:rFonts w:ascii="Footlight MT Light" w:hAnsi="Footlight MT Light" w:cs="Arial"/>
                <w:sz w:val="20"/>
                <w:szCs w:val="20"/>
              </w:rPr>
            </w:pPr>
            <w:r w:rsidRPr="00C668BC">
              <w:rPr>
                <w:rFonts w:ascii="Footlight MT Light" w:hAnsi="Footlight MT Light" w:cs="Arial"/>
                <w:sz w:val="20"/>
                <w:szCs w:val="20"/>
              </w:rPr>
              <w:t>Laporan Bulanan dan Laporan Tahunan</w:t>
            </w:r>
          </w:p>
        </w:tc>
      </w:tr>
    </w:tbl>
    <w:p w:rsidR="00865A46" w:rsidRPr="00C668BC" w:rsidRDefault="00865A46">
      <w:pPr>
        <w:rPr>
          <w:rFonts w:ascii="Footlight MT Light" w:hAnsi="Footlight MT Light" w:cs="Arial"/>
        </w:rPr>
      </w:pPr>
    </w:p>
    <w:sectPr w:rsidR="00865A46" w:rsidRPr="00C668BC" w:rsidSect="00657552">
      <w:footerReference w:type="default" r:id="rId8"/>
      <w:pgSz w:w="18722" w:h="12242" w:orient="landscape" w:code="25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8ED" w:rsidRDefault="00CE48ED" w:rsidP="00C668BC">
      <w:pPr>
        <w:pStyle w:val="ListParagraph"/>
        <w:spacing w:line="240" w:lineRule="auto"/>
      </w:pPr>
      <w:r>
        <w:separator/>
      </w:r>
    </w:p>
  </w:endnote>
  <w:endnote w:type="continuationSeparator" w:id="1">
    <w:p w:rsidR="00CE48ED" w:rsidRDefault="00CE48ED" w:rsidP="00C668BC">
      <w:pPr>
        <w:pStyle w:val="ListParagraph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BC" w:rsidRPr="00C668BC" w:rsidRDefault="00C668BC">
    <w:pPr>
      <w:pStyle w:val="Footer"/>
      <w:pBdr>
        <w:top w:val="thinThickSmallGap" w:sz="24" w:space="1" w:color="622423" w:themeColor="accent2" w:themeShade="7F"/>
      </w:pBdr>
      <w:rPr>
        <w:rFonts w:ascii="Brush Script MT" w:hAnsi="Brush Script MT"/>
        <w:sz w:val="20"/>
        <w:szCs w:val="20"/>
      </w:rPr>
    </w:pPr>
    <w:r w:rsidRPr="00C668BC">
      <w:rPr>
        <w:rFonts w:ascii="Brush Script MT" w:hAnsi="Brush Script MT"/>
        <w:sz w:val="20"/>
        <w:szCs w:val="20"/>
      </w:rPr>
      <w:t>Indikator Kinerja Utama (IKU) Pengadilan Negeri Gunungsitoli</w:t>
    </w:r>
    <w:r w:rsidRPr="00C668BC">
      <w:rPr>
        <w:rFonts w:ascii="Brush Script MT" w:hAnsi="Brush Script MT"/>
        <w:sz w:val="20"/>
        <w:szCs w:val="20"/>
      </w:rPr>
      <w:ptab w:relativeTo="margin" w:alignment="right" w:leader="none"/>
    </w:r>
    <w:r w:rsidRPr="00C668BC">
      <w:rPr>
        <w:rFonts w:ascii="Brush Script MT" w:hAnsi="Brush Script MT"/>
        <w:sz w:val="20"/>
        <w:szCs w:val="20"/>
      </w:rPr>
      <w:t xml:space="preserve">Page </w:t>
    </w:r>
    <w:r w:rsidRPr="00C668BC">
      <w:rPr>
        <w:rFonts w:ascii="Brush Script MT" w:hAnsi="Brush Script MT"/>
        <w:sz w:val="20"/>
        <w:szCs w:val="20"/>
      </w:rPr>
      <w:fldChar w:fldCharType="begin"/>
    </w:r>
    <w:r w:rsidRPr="00C668BC">
      <w:rPr>
        <w:rFonts w:ascii="Brush Script MT" w:hAnsi="Brush Script MT"/>
        <w:sz w:val="20"/>
        <w:szCs w:val="20"/>
      </w:rPr>
      <w:instrText xml:space="preserve"> PAGE   \* MERGEFORMAT </w:instrText>
    </w:r>
    <w:r w:rsidRPr="00C668BC">
      <w:rPr>
        <w:rFonts w:ascii="Brush Script MT" w:hAnsi="Brush Script MT"/>
        <w:sz w:val="20"/>
        <w:szCs w:val="20"/>
      </w:rPr>
      <w:fldChar w:fldCharType="separate"/>
    </w:r>
    <w:r>
      <w:rPr>
        <w:rFonts w:ascii="Brush Script MT" w:hAnsi="Brush Script MT"/>
        <w:noProof/>
        <w:sz w:val="20"/>
        <w:szCs w:val="20"/>
      </w:rPr>
      <w:t>1</w:t>
    </w:r>
    <w:r w:rsidRPr="00C668BC">
      <w:rPr>
        <w:rFonts w:ascii="Brush Script MT" w:hAnsi="Brush Script MT"/>
        <w:sz w:val="20"/>
        <w:szCs w:val="20"/>
      </w:rPr>
      <w:fldChar w:fldCharType="end"/>
    </w:r>
  </w:p>
  <w:p w:rsidR="00C668BC" w:rsidRDefault="00C668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8ED" w:rsidRDefault="00CE48ED" w:rsidP="00C668BC">
      <w:pPr>
        <w:pStyle w:val="ListParagraph"/>
        <w:spacing w:line="240" w:lineRule="auto"/>
      </w:pPr>
      <w:r>
        <w:separator/>
      </w:r>
    </w:p>
  </w:footnote>
  <w:footnote w:type="continuationSeparator" w:id="1">
    <w:p w:rsidR="00CE48ED" w:rsidRDefault="00CE48ED" w:rsidP="00C668BC">
      <w:pPr>
        <w:pStyle w:val="ListParagraph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9C3"/>
    <w:multiLevelType w:val="hybridMultilevel"/>
    <w:tmpl w:val="0FB04E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684A"/>
    <w:multiLevelType w:val="hybridMultilevel"/>
    <w:tmpl w:val="7B2CB270"/>
    <w:lvl w:ilvl="0" w:tplc="12F47B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2421"/>
    <w:multiLevelType w:val="hybridMultilevel"/>
    <w:tmpl w:val="7496F98E"/>
    <w:lvl w:ilvl="0" w:tplc="E32EF6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47A8"/>
    <w:multiLevelType w:val="hybridMultilevel"/>
    <w:tmpl w:val="8802476A"/>
    <w:lvl w:ilvl="0" w:tplc="9DC877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5528B"/>
    <w:multiLevelType w:val="hybridMultilevel"/>
    <w:tmpl w:val="C0EA7E9C"/>
    <w:lvl w:ilvl="0" w:tplc="53A2C6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73D61"/>
    <w:multiLevelType w:val="hybridMultilevel"/>
    <w:tmpl w:val="DAF8022C"/>
    <w:lvl w:ilvl="0" w:tplc="78E44D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26446"/>
    <w:multiLevelType w:val="hybridMultilevel"/>
    <w:tmpl w:val="17E8635C"/>
    <w:lvl w:ilvl="0" w:tplc="D3A02C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65D6B"/>
    <w:multiLevelType w:val="hybridMultilevel"/>
    <w:tmpl w:val="8A2C3C2C"/>
    <w:lvl w:ilvl="0" w:tplc="8D1E5274">
      <w:start w:val="1"/>
      <w:numFmt w:val="bullet"/>
      <w:lvlText w:val="-"/>
      <w:lvlJc w:val="left"/>
      <w:pPr>
        <w:ind w:left="683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8">
    <w:nsid w:val="2F341DF4"/>
    <w:multiLevelType w:val="hybridMultilevel"/>
    <w:tmpl w:val="816A306C"/>
    <w:lvl w:ilvl="0" w:tplc="B298FC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74C93"/>
    <w:multiLevelType w:val="hybridMultilevel"/>
    <w:tmpl w:val="55946932"/>
    <w:lvl w:ilvl="0" w:tplc="8E40B8BA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398B48C8"/>
    <w:multiLevelType w:val="hybridMultilevel"/>
    <w:tmpl w:val="B8BA5BD6"/>
    <w:lvl w:ilvl="0" w:tplc="8584B4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2862"/>
    <w:multiLevelType w:val="hybridMultilevel"/>
    <w:tmpl w:val="C0E49DBC"/>
    <w:lvl w:ilvl="0" w:tplc="3F8AF4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E4EE9"/>
    <w:multiLevelType w:val="hybridMultilevel"/>
    <w:tmpl w:val="27BCE542"/>
    <w:lvl w:ilvl="0" w:tplc="484848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E792A"/>
    <w:multiLevelType w:val="hybridMultilevel"/>
    <w:tmpl w:val="285C9D76"/>
    <w:lvl w:ilvl="0" w:tplc="04210019">
      <w:start w:val="1"/>
      <w:numFmt w:val="lowerLetter"/>
      <w:lvlText w:val="%1."/>
      <w:lvlJc w:val="left"/>
      <w:pPr>
        <w:ind w:left="8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>
    <w:nsid w:val="4E473FF6"/>
    <w:multiLevelType w:val="hybridMultilevel"/>
    <w:tmpl w:val="B3D8F09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23921"/>
    <w:multiLevelType w:val="hybridMultilevel"/>
    <w:tmpl w:val="C5A85FC6"/>
    <w:lvl w:ilvl="0" w:tplc="DA6055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A781D"/>
    <w:multiLevelType w:val="hybridMultilevel"/>
    <w:tmpl w:val="A55AF702"/>
    <w:lvl w:ilvl="0" w:tplc="C570FF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301C4"/>
    <w:multiLevelType w:val="hybridMultilevel"/>
    <w:tmpl w:val="192E6C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933B4"/>
    <w:multiLevelType w:val="hybridMultilevel"/>
    <w:tmpl w:val="62780B30"/>
    <w:lvl w:ilvl="0" w:tplc="D40699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C2A92"/>
    <w:multiLevelType w:val="hybridMultilevel"/>
    <w:tmpl w:val="BC86F2B0"/>
    <w:lvl w:ilvl="0" w:tplc="504AAF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E7B56"/>
    <w:multiLevelType w:val="hybridMultilevel"/>
    <w:tmpl w:val="ADD66DF0"/>
    <w:lvl w:ilvl="0" w:tplc="D40EA9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62CE3"/>
    <w:multiLevelType w:val="hybridMultilevel"/>
    <w:tmpl w:val="81B471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77899"/>
    <w:multiLevelType w:val="hybridMultilevel"/>
    <w:tmpl w:val="C246746C"/>
    <w:lvl w:ilvl="0" w:tplc="F8DA58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C310F"/>
    <w:multiLevelType w:val="hybridMultilevel"/>
    <w:tmpl w:val="AFB41120"/>
    <w:lvl w:ilvl="0" w:tplc="58FA05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C0EFF"/>
    <w:multiLevelType w:val="hybridMultilevel"/>
    <w:tmpl w:val="E8301DE4"/>
    <w:lvl w:ilvl="0" w:tplc="93B278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71FCB"/>
    <w:multiLevelType w:val="hybridMultilevel"/>
    <w:tmpl w:val="E2CC65DA"/>
    <w:lvl w:ilvl="0" w:tplc="691004BC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D489C"/>
    <w:multiLevelType w:val="hybridMultilevel"/>
    <w:tmpl w:val="AC641A9C"/>
    <w:lvl w:ilvl="0" w:tplc="CCF8E7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04971"/>
    <w:multiLevelType w:val="hybridMultilevel"/>
    <w:tmpl w:val="89585F4A"/>
    <w:lvl w:ilvl="0" w:tplc="BF8007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02F5C"/>
    <w:multiLevelType w:val="hybridMultilevel"/>
    <w:tmpl w:val="4FB8D666"/>
    <w:lvl w:ilvl="0" w:tplc="D2A226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52562"/>
    <w:multiLevelType w:val="hybridMultilevel"/>
    <w:tmpl w:val="C8F26988"/>
    <w:lvl w:ilvl="0" w:tplc="9E688F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21"/>
  </w:num>
  <w:num w:numId="5">
    <w:abstractNumId w:val="0"/>
  </w:num>
  <w:num w:numId="6">
    <w:abstractNumId w:val="13"/>
  </w:num>
  <w:num w:numId="7">
    <w:abstractNumId w:val="15"/>
  </w:num>
  <w:num w:numId="8">
    <w:abstractNumId w:val="29"/>
  </w:num>
  <w:num w:numId="9">
    <w:abstractNumId w:val="22"/>
  </w:num>
  <w:num w:numId="10">
    <w:abstractNumId w:val="10"/>
  </w:num>
  <w:num w:numId="11">
    <w:abstractNumId w:val="1"/>
  </w:num>
  <w:num w:numId="12">
    <w:abstractNumId w:val="26"/>
  </w:num>
  <w:num w:numId="13">
    <w:abstractNumId w:val="16"/>
  </w:num>
  <w:num w:numId="14">
    <w:abstractNumId w:val="12"/>
  </w:num>
  <w:num w:numId="15">
    <w:abstractNumId w:val="4"/>
  </w:num>
  <w:num w:numId="16">
    <w:abstractNumId w:val="3"/>
  </w:num>
  <w:num w:numId="17">
    <w:abstractNumId w:val="6"/>
  </w:num>
  <w:num w:numId="18">
    <w:abstractNumId w:val="20"/>
  </w:num>
  <w:num w:numId="19">
    <w:abstractNumId w:val="5"/>
  </w:num>
  <w:num w:numId="20">
    <w:abstractNumId w:val="19"/>
  </w:num>
  <w:num w:numId="21">
    <w:abstractNumId w:val="2"/>
  </w:num>
  <w:num w:numId="22">
    <w:abstractNumId w:val="24"/>
  </w:num>
  <w:num w:numId="23">
    <w:abstractNumId w:val="11"/>
  </w:num>
  <w:num w:numId="24">
    <w:abstractNumId w:val="18"/>
  </w:num>
  <w:num w:numId="25">
    <w:abstractNumId w:val="23"/>
  </w:num>
  <w:num w:numId="26">
    <w:abstractNumId w:val="27"/>
  </w:num>
  <w:num w:numId="27">
    <w:abstractNumId w:val="8"/>
  </w:num>
  <w:num w:numId="28">
    <w:abstractNumId w:val="28"/>
  </w:num>
  <w:num w:numId="29">
    <w:abstractNumId w:val="25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AE7"/>
    <w:rsid w:val="00002E8A"/>
    <w:rsid w:val="00012C96"/>
    <w:rsid w:val="00015279"/>
    <w:rsid w:val="0002751E"/>
    <w:rsid w:val="00027F6C"/>
    <w:rsid w:val="0003229A"/>
    <w:rsid w:val="00046742"/>
    <w:rsid w:val="0005077B"/>
    <w:rsid w:val="0006029F"/>
    <w:rsid w:val="00080712"/>
    <w:rsid w:val="0009388D"/>
    <w:rsid w:val="000A0A73"/>
    <w:rsid w:val="000A78F8"/>
    <w:rsid w:val="000B4BC3"/>
    <w:rsid w:val="000C1F9B"/>
    <w:rsid w:val="000C215E"/>
    <w:rsid w:val="000E1DCD"/>
    <w:rsid w:val="000E28FC"/>
    <w:rsid w:val="000E519D"/>
    <w:rsid w:val="000E7E79"/>
    <w:rsid w:val="000F610F"/>
    <w:rsid w:val="001021DC"/>
    <w:rsid w:val="00106A44"/>
    <w:rsid w:val="00110C77"/>
    <w:rsid w:val="00116911"/>
    <w:rsid w:val="001239AB"/>
    <w:rsid w:val="001324C2"/>
    <w:rsid w:val="001357AA"/>
    <w:rsid w:val="00150483"/>
    <w:rsid w:val="001516CB"/>
    <w:rsid w:val="001532B0"/>
    <w:rsid w:val="00156714"/>
    <w:rsid w:val="00171F29"/>
    <w:rsid w:val="001749E1"/>
    <w:rsid w:val="0018145B"/>
    <w:rsid w:val="001845DE"/>
    <w:rsid w:val="001B0C32"/>
    <w:rsid w:val="001D7753"/>
    <w:rsid w:val="001E5915"/>
    <w:rsid w:val="001F0205"/>
    <w:rsid w:val="00207B1E"/>
    <w:rsid w:val="00225B8C"/>
    <w:rsid w:val="00234BCB"/>
    <w:rsid w:val="002602A8"/>
    <w:rsid w:val="00272198"/>
    <w:rsid w:val="00273CF4"/>
    <w:rsid w:val="002906DE"/>
    <w:rsid w:val="002B195D"/>
    <w:rsid w:val="002B2C0C"/>
    <w:rsid w:val="002F0755"/>
    <w:rsid w:val="00302957"/>
    <w:rsid w:val="00310FB2"/>
    <w:rsid w:val="00336B80"/>
    <w:rsid w:val="0036016C"/>
    <w:rsid w:val="00382ED3"/>
    <w:rsid w:val="00383F15"/>
    <w:rsid w:val="00396392"/>
    <w:rsid w:val="00396F8D"/>
    <w:rsid w:val="003B627F"/>
    <w:rsid w:val="003E43DA"/>
    <w:rsid w:val="00434BB5"/>
    <w:rsid w:val="00451157"/>
    <w:rsid w:val="004704F7"/>
    <w:rsid w:val="00470867"/>
    <w:rsid w:val="00474CA4"/>
    <w:rsid w:val="00477350"/>
    <w:rsid w:val="004777B7"/>
    <w:rsid w:val="0048118B"/>
    <w:rsid w:val="0049042D"/>
    <w:rsid w:val="004E2067"/>
    <w:rsid w:val="004E268F"/>
    <w:rsid w:val="004F1D15"/>
    <w:rsid w:val="004F215E"/>
    <w:rsid w:val="00501919"/>
    <w:rsid w:val="00504D84"/>
    <w:rsid w:val="005106EC"/>
    <w:rsid w:val="005239E9"/>
    <w:rsid w:val="005371E5"/>
    <w:rsid w:val="00551029"/>
    <w:rsid w:val="00551D77"/>
    <w:rsid w:val="00554B28"/>
    <w:rsid w:val="00570C42"/>
    <w:rsid w:val="00576DB4"/>
    <w:rsid w:val="005B23CF"/>
    <w:rsid w:val="005C5288"/>
    <w:rsid w:val="005D7873"/>
    <w:rsid w:val="005E2A7B"/>
    <w:rsid w:val="005F1A6F"/>
    <w:rsid w:val="005F37C1"/>
    <w:rsid w:val="00624BF9"/>
    <w:rsid w:val="00627BF3"/>
    <w:rsid w:val="00635460"/>
    <w:rsid w:val="00636E06"/>
    <w:rsid w:val="0065437B"/>
    <w:rsid w:val="00657552"/>
    <w:rsid w:val="006922AB"/>
    <w:rsid w:val="006A6BBB"/>
    <w:rsid w:val="006D3000"/>
    <w:rsid w:val="0072268D"/>
    <w:rsid w:val="007226C2"/>
    <w:rsid w:val="007465DA"/>
    <w:rsid w:val="0074771B"/>
    <w:rsid w:val="0076351F"/>
    <w:rsid w:val="0078034D"/>
    <w:rsid w:val="0079217F"/>
    <w:rsid w:val="007A2883"/>
    <w:rsid w:val="007B5E24"/>
    <w:rsid w:val="007C02B9"/>
    <w:rsid w:val="007F1000"/>
    <w:rsid w:val="008043B7"/>
    <w:rsid w:val="00830204"/>
    <w:rsid w:val="008359EB"/>
    <w:rsid w:val="00837E9C"/>
    <w:rsid w:val="00865A46"/>
    <w:rsid w:val="008678E5"/>
    <w:rsid w:val="0088154B"/>
    <w:rsid w:val="00882079"/>
    <w:rsid w:val="00886208"/>
    <w:rsid w:val="008A472C"/>
    <w:rsid w:val="008B5C00"/>
    <w:rsid w:val="008C4F44"/>
    <w:rsid w:val="008C783B"/>
    <w:rsid w:val="008E3744"/>
    <w:rsid w:val="00912149"/>
    <w:rsid w:val="009128DD"/>
    <w:rsid w:val="00927AE7"/>
    <w:rsid w:val="0094046D"/>
    <w:rsid w:val="009421BB"/>
    <w:rsid w:val="0094281C"/>
    <w:rsid w:val="00952A06"/>
    <w:rsid w:val="009568AB"/>
    <w:rsid w:val="00965FF9"/>
    <w:rsid w:val="00972B47"/>
    <w:rsid w:val="00985A69"/>
    <w:rsid w:val="00990E35"/>
    <w:rsid w:val="009A2026"/>
    <w:rsid w:val="009A5337"/>
    <w:rsid w:val="009B52C9"/>
    <w:rsid w:val="009E69B1"/>
    <w:rsid w:val="009F768D"/>
    <w:rsid w:val="00A149B9"/>
    <w:rsid w:val="00A30BDA"/>
    <w:rsid w:val="00A542C3"/>
    <w:rsid w:val="00A54377"/>
    <w:rsid w:val="00A74E0E"/>
    <w:rsid w:val="00A86451"/>
    <w:rsid w:val="00AA35CB"/>
    <w:rsid w:val="00AD0D92"/>
    <w:rsid w:val="00AE45AA"/>
    <w:rsid w:val="00B023C3"/>
    <w:rsid w:val="00B04E3E"/>
    <w:rsid w:val="00B4005E"/>
    <w:rsid w:val="00B411C3"/>
    <w:rsid w:val="00B4679E"/>
    <w:rsid w:val="00B67E7F"/>
    <w:rsid w:val="00B81759"/>
    <w:rsid w:val="00BF3D13"/>
    <w:rsid w:val="00C00B55"/>
    <w:rsid w:val="00C22BCD"/>
    <w:rsid w:val="00C25D9D"/>
    <w:rsid w:val="00C26958"/>
    <w:rsid w:val="00C44664"/>
    <w:rsid w:val="00C6273A"/>
    <w:rsid w:val="00C668BC"/>
    <w:rsid w:val="00C8535C"/>
    <w:rsid w:val="00C970AF"/>
    <w:rsid w:val="00CA2513"/>
    <w:rsid w:val="00CD3871"/>
    <w:rsid w:val="00CE3FDB"/>
    <w:rsid w:val="00CE48ED"/>
    <w:rsid w:val="00CF16CD"/>
    <w:rsid w:val="00CF6479"/>
    <w:rsid w:val="00D037BA"/>
    <w:rsid w:val="00D05EED"/>
    <w:rsid w:val="00D34D7B"/>
    <w:rsid w:val="00D35A24"/>
    <w:rsid w:val="00D44A14"/>
    <w:rsid w:val="00D46F6E"/>
    <w:rsid w:val="00D53809"/>
    <w:rsid w:val="00D542A8"/>
    <w:rsid w:val="00D56893"/>
    <w:rsid w:val="00DA7DAB"/>
    <w:rsid w:val="00DB20FC"/>
    <w:rsid w:val="00DB4553"/>
    <w:rsid w:val="00DC24F3"/>
    <w:rsid w:val="00DF2F5B"/>
    <w:rsid w:val="00DF2FF0"/>
    <w:rsid w:val="00E1040B"/>
    <w:rsid w:val="00E1152D"/>
    <w:rsid w:val="00E12A6F"/>
    <w:rsid w:val="00E4080F"/>
    <w:rsid w:val="00E411BA"/>
    <w:rsid w:val="00E53BBA"/>
    <w:rsid w:val="00E54AA2"/>
    <w:rsid w:val="00E61C14"/>
    <w:rsid w:val="00E933EA"/>
    <w:rsid w:val="00EB7E5A"/>
    <w:rsid w:val="00EC6AFE"/>
    <w:rsid w:val="00EE4B97"/>
    <w:rsid w:val="00EF7EAF"/>
    <w:rsid w:val="00F274F1"/>
    <w:rsid w:val="00F27630"/>
    <w:rsid w:val="00F31AA2"/>
    <w:rsid w:val="00F35283"/>
    <w:rsid w:val="00F516E0"/>
    <w:rsid w:val="00F66F66"/>
    <w:rsid w:val="00F67842"/>
    <w:rsid w:val="00F920C9"/>
    <w:rsid w:val="00FB0704"/>
    <w:rsid w:val="00FF0A24"/>
    <w:rsid w:val="00FF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AE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8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BC"/>
  </w:style>
  <w:style w:type="paragraph" w:styleId="Footer">
    <w:name w:val="footer"/>
    <w:basedOn w:val="Normal"/>
    <w:link w:val="FooterChar"/>
    <w:uiPriority w:val="99"/>
    <w:unhideWhenUsed/>
    <w:rsid w:val="00C668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BC"/>
  </w:style>
  <w:style w:type="paragraph" w:styleId="BalloonText">
    <w:name w:val="Balloon Text"/>
    <w:basedOn w:val="Normal"/>
    <w:link w:val="BalloonTextChar"/>
    <w:uiPriority w:val="99"/>
    <w:semiHidden/>
    <w:unhideWhenUsed/>
    <w:rsid w:val="00C66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B2F3-02DB-4505-9597-096E9EE9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Mahkamah Agung</dc:creator>
  <cp:lastModifiedBy>USER</cp:lastModifiedBy>
  <cp:revision>105</cp:revision>
  <cp:lastPrinted>2013-07-09T09:18:00Z</cp:lastPrinted>
  <dcterms:created xsi:type="dcterms:W3CDTF">2013-05-22T10:20:00Z</dcterms:created>
  <dcterms:modified xsi:type="dcterms:W3CDTF">2015-12-18T04:29:00Z</dcterms:modified>
</cp:coreProperties>
</file>